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F8BFF" w14:textId="3452A81D" w:rsidR="00A01ADF" w:rsidRDefault="00A01ADF" w:rsidP="00A01ADF">
      <w:pPr>
        <w:pStyle w:val="CRCoverPage"/>
        <w:tabs>
          <w:tab w:val="right" w:pos="9639"/>
        </w:tabs>
        <w:spacing w:after="0"/>
        <w:rPr>
          <w:b/>
          <w:i/>
          <w:noProof/>
          <w:sz w:val="28"/>
        </w:rPr>
      </w:pPr>
      <w:r>
        <w:rPr>
          <w:b/>
          <w:noProof/>
          <w:sz w:val="24"/>
        </w:rPr>
        <w:t>3GPP TSG-</w:t>
      </w:r>
      <w:r>
        <w:rPr>
          <w:rFonts w:hint="eastAsia"/>
          <w:b/>
          <w:noProof/>
          <w:sz w:val="24"/>
          <w:lang w:eastAsia="zh-CN"/>
        </w:rPr>
        <w:t>RA</w:t>
      </w:r>
      <w:r>
        <w:rPr>
          <w:b/>
          <w:noProof/>
          <w:sz w:val="24"/>
          <w:lang w:eastAsia="zh-CN"/>
        </w:rPr>
        <w:t>N</w:t>
      </w:r>
      <w:r w:rsidR="007E0CCC">
        <w:rPr>
          <w:b/>
          <w:noProof/>
          <w:sz w:val="24"/>
          <w:lang w:eastAsia="zh-CN"/>
        </w:rPr>
        <w:t>4</w:t>
      </w:r>
      <w:r>
        <w:rPr>
          <w:b/>
          <w:noProof/>
          <w:sz w:val="24"/>
        </w:rPr>
        <w:t xml:space="preserve"> Meeting #</w:t>
      </w:r>
      <w:fldSimple w:instr=" DOCPROPERTY  MtgSeq  \* MERGEFORMAT ">
        <w:r>
          <w:rPr>
            <w:b/>
            <w:noProof/>
            <w:sz w:val="24"/>
          </w:rPr>
          <w:t>1</w:t>
        </w:r>
      </w:fldSimple>
      <w:r w:rsidR="006165E1">
        <w:rPr>
          <w:b/>
          <w:noProof/>
          <w:sz w:val="24"/>
        </w:rPr>
        <w:t>1</w:t>
      </w:r>
      <w:r w:rsidR="00363CD0">
        <w:rPr>
          <w:b/>
          <w:noProof/>
          <w:sz w:val="24"/>
        </w:rPr>
        <w:t>4</w:t>
      </w:r>
      <w:r>
        <w:rPr>
          <w:b/>
          <w:i/>
          <w:noProof/>
          <w:sz w:val="28"/>
        </w:rPr>
        <w:tab/>
      </w:r>
      <w:fldSimple w:instr=" DOCPROPERTY  Tdoc#  \* MERGEFORMAT ">
        <w:r>
          <w:rPr>
            <w:b/>
            <w:i/>
            <w:noProof/>
            <w:sz w:val="28"/>
          </w:rPr>
          <w:t>R4-2</w:t>
        </w:r>
      </w:fldSimple>
      <w:r w:rsidR="00363CD0">
        <w:rPr>
          <w:b/>
          <w:i/>
          <w:noProof/>
          <w:sz w:val="28"/>
        </w:rPr>
        <w:t>5</w:t>
      </w:r>
      <w:r w:rsidR="00A02267">
        <w:rPr>
          <w:b/>
          <w:i/>
          <w:noProof/>
          <w:sz w:val="28"/>
          <w:lang w:eastAsia="zh-CN"/>
        </w:rPr>
        <w:t>01808</w:t>
      </w:r>
      <w:bookmarkStart w:id="0" w:name="_GoBack"/>
      <w:bookmarkEnd w:id="0"/>
    </w:p>
    <w:p w14:paraId="45B6A111" w14:textId="6C5C9F3D" w:rsidR="00940222" w:rsidRPr="0052514D" w:rsidRDefault="00363CD0" w:rsidP="00940222">
      <w:pPr>
        <w:pStyle w:val="a3"/>
        <w:tabs>
          <w:tab w:val="right" w:pos="9781"/>
          <w:tab w:val="right" w:pos="13323"/>
        </w:tabs>
        <w:spacing w:before="60" w:after="60"/>
        <w:outlineLvl w:val="0"/>
        <w:rPr>
          <w:rFonts w:cs="Arial"/>
          <w:b w:val="0"/>
          <w:sz w:val="24"/>
          <w:szCs w:val="24"/>
          <w:lang w:eastAsia="zh-CN"/>
        </w:rPr>
      </w:pPr>
      <w:r w:rsidRPr="00F542A0">
        <w:rPr>
          <w:rFonts w:cs="Arial" w:hint="eastAsia"/>
          <w:sz w:val="24"/>
          <w:szCs w:val="24"/>
          <w:lang w:eastAsia="zh-CN"/>
        </w:rPr>
        <w:t>Athens</w:t>
      </w:r>
      <w:r w:rsidRPr="00F542A0">
        <w:rPr>
          <w:rFonts w:cs="Arial"/>
          <w:sz w:val="24"/>
          <w:szCs w:val="24"/>
          <w:lang w:eastAsia="zh-CN"/>
        </w:rPr>
        <w:t>, GR, 17</w:t>
      </w:r>
      <w:r w:rsidRPr="00F542A0">
        <w:rPr>
          <w:rFonts w:cs="Arial"/>
          <w:sz w:val="24"/>
          <w:szCs w:val="24"/>
          <w:vertAlign w:val="superscript"/>
          <w:lang w:eastAsia="zh-CN"/>
        </w:rPr>
        <w:t>th</w:t>
      </w:r>
      <w:r w:rsidRPr="00F542A0">
        <w:rPr>
          <w:rFonts w:cs="Arial"/>
          <w:sz w:val="24"/>
          <w:szCs w:val="24"/>
          <w:lang w:eastAsia="zh-CN"/>
        </w:rPr>
        <w:t xml:space="preserve"> – 21</w:t>
      </w:r>
      <w:r w:rsidRPr="00F542A0">
        <w:rPr>
          <w:rFonts w:cs="Arial"/>
          <w:sz w:val="24"/>
          <w:szCs w:val="24"/>
          <w:vertAlign w:val="superscript"/>
          <w:lang w:eastAsia="zh-CN"/>
        </w:rPr>
        <w:t>st</w:t>
      </w:r>
      <w:r w:rsidRPr="00F542A0">
        <w:rPr>
          <w:rFonts w:cs="Arial"/>
          <w:sz w:val="24"/>
          <w:szCs w:val="24"/>
          <w:lang w:eastAsia="zh-CN"/>
        </w:rPr>
        <w:t xml:space="preserve"> February, 2025</w:t>
      </w:r>
    </w:p>
    <w:p w14:paraId="508E45E5" w14:textId="77777777" w:rsidR="00A01ADF" w:rsidRPr="00363CD0" w:rsidRDefault="00A01ADF" w:rsidP="00A01ADF">
      <w:pPr>
        <w:spacing w:after="120"/>
        <w:ind w:left="1985" w:hanging="1985"/>
        <w:rPr>
          <w:rFonts w:ascii="Arial" w:eastAsia="MS Mincho" w:hAnsi="Arial" w:cs="Arial"/>
          <w:b/>
          <w:sz w:val="22"/>
        </w:rPr>
      </w:pPr>
    </w:p>
    <w:p w14:paraId="3F5FBE55" w14:textId="0C39D724" w:rsidR="00C136AF" w:rsidRDefault="00C136AF" w:rsidP="00C136AF">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03540B">
        <w:rPr>
          <w:rFonts w:ascii="Arial" w:hAnsi="Arial" w:cs="Arial" w:hint="eastAsia"/>
          <w:b/>
          <w:sz w:val="22"/>
          <w:szCs w:val="22"/>
          <w:lang w:eastAsia="zh-CN"/>
        </w:rPr>
        <w:t>D</w:t>
      </w:r>
      <w:r w:rsidR="0003540B">
        <w:rPr>
          <w:rFonts w:ascii="Arial" w:hAnsi="Arial" w:cs="Arial"/>
          <w:b/>
          <w:sz w:val="22"/>
          <w:szCs w:val="22"/>
        </w:rPr>
        <w:t>iscussion on</w:t>
      </w:r>
      <w:r w:rsidR="003D04FF">
        <w:rPr>
          <w:rFonts w:ascii="Arial" w:hAnsi="Arial" w:cs="Arial"/>
          <w:b/>
          <w:sz w:val="22"/>
          <w:szCs w:val="22"/>
        </w:rPr>
        <w:t xml:space="preserve"> </w:t>
      </w:r>
      <w:r w:rsidR="00F82404">
        <w:rPr>
          <w:rFonts w:ascii="Arial" w:hAnsi="Arial" w:cs="Arial"/>
          <w:b/>
          <w:sz w:val="22"/>
          <w:szCs w:val="22"/>
        </w:rPr>
        <w:t>NR-NTN HPUE Tx requirements</w:t>
      </w:r>
    </w:p>
    <w:p w14:paraId="57159C0B" w14:textId="5AA264AA" w:rsidR="00C136AF" w:rsidRDefault="00C136AF" w:rsidP="00C136AF">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Samsung</w:t>
      </w:r>
    </w:p>
    <w:p w14:paraId="731031AD" w14:textId="42574E17" w:rsidR="00C136AF" w:rsidRPr="00335D84" w:rsidRDefault="00C136AF" w:rsidP="00C136AF">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9666B3">
        <w:rPr>
          <w:rFonts w:ascii="Arial" w:hAnsi="Arial" w:cs="Arial"/>
          <w:b/>
          <w:sz w:val="22"/>
          <w:szCs w:val="22"/>
        </w:rPr>
        <w:t>7</w:t>
      </w:r>
      <w:r w:rsidR="00F5659D">
        <w:rPr>
          <w:rFonts w:ascii="Arial" w:hAnsi="Arial" w:cs="Arial"/>
          <w:b/>
          <w:sz w:val="22"/>
          <w:szCs w:val="22"/>
        </w:rPr>
        <w:t>.</w:t>
      </w:r>
      <w:r w:rsidR="00F82404">
        <w:rPr>
          <w:rFonts w:ascii="Arial" w:hAnsi="Arial" w:cs="Arial"/>
          <w:b/>
          <w:sz w:val="22"/>
          <w:szCs w:val="22"/>
        </w:rPr>
        <w:t>10.</w:t>
      </w:r>
      <w:r w:rsidR="00265E0B">
        <w:rPr>
          <w:rFonts w:ascii="Arial" w:hAnsi="Arial" w:cs="Arial"/>
          <w:b/>
          <w:sz w:val="22"/>
          <w:szCs w:val="22"/>
        </w:rPr>
        <w:t>2.2.1</w:t>
      </w:r>
    </w:p>
    <w:p w14:paraId="4F4EB853" w14:textId="1BAFC5E4" w:rsidR="00C136AF" w:rsidRPr="00335D84" w:rsidRDefault="00C136AF" w:rsidP="00C136AF">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03540B">
        <w:rPr>
          <w:rFonts w:ascii="Arial" w:hAnsi="Arial" w:cs="Arial"/>
          <w:b/>
          <w:bCs/>
          <w:sz w:val="22"/>
          <w:szCs w:val="22"/>
        </w:rPr>
        <w:t>Approval</w:t>
      </w:r>
    </w:p>
    <w:p w14:paraId="66C43A09" w14:textId="77777777" w:rsidR="002D7346" w:rsidRPr="00790A07" w:rsidRDefault="002D7346" w:rsidP="007F5DD2">
      <w:pPr>
        <w:pStyle w:val="1"/>
      </w:pPr>
      <w:r w:rsidRPr="00790A07">
        <w:t>1</w:t>
      </w:r>
      <w:r w:rsidRPr="00790A07">
        <w:tab/>
        <w:t>Introduction</w:t>
      </w:r>
    </w:p>
    <w:p w14:paraId="5B0EBFB0" w14:textId="77777777" w:rsidR="003D209D" w:rsidRDefault="003D209D" w:rsidP="003D209D">
      <w:pPr>
        <w:rPr>
          <w:lang w:val="sv-SE" w:eastAsia="zh-CN"/>
        </w:rPr>
      </w:pPr>
      <w:r>
        <w:rPr>
          <w:lang w:val="sv-SE" w:eastAsia="zh-CN"/>
        </w:rPr>
        <w:t>In previous several RAN4 meetings, we and many other companies have expressed anlaysis and views over the feasibility of NR-NTN HPUE architecture for different power classes. And in last #113 meeting, the WF[1] had captured the summarized views from different companies over different power classes.</w:t>
      </w:r>
    </w:p>
    <w:p w14:paraId="5FDC9A3A" w14:textId="7661826D" w:rsidR="003D209D" w:rsidRDefault="003D209D" w:rsidP="003D209D">
      <w:pPr>
        <w:rPr>
          <w:lang w:val="sv-SE" w:eastAsia="zh-CN"/>
        </w:rPr>
      </w:pPr>
      <w:r>
        <w:rPr>
          <w:lang w:val="sv-SE" w:eastAsia="zh-CN"/>
        </w:rPr>
        <w:t>In this paper, we will discuss each power class, and propose to warp-up the discussion and propose to focus and progress the work for this item.</w:t>
      </w:r>
    </w:p>
    <w:p w14:paraId="1B7823D6" w14:textId="469F44ED" w:rsidR="006C0AE1" w:rsidRPr="00790A07" w:rsidRDefault="00727BFD" w:rsidP="006C0AE1">
      <w:pPr>
        <w:pStyle w:val="1"/>
      </w:pPr>
      <w:r>
        <w:t>2</w:t>
      </w:r>
      <w:r w:rsidR="006C0AE1" w:rsidRPr="00790A07">
        <w:tab/>
      </w:r>
      <w:r w:rsidR="003D209D">
        <w:t>Power class 2</w:t>
      </w:r>
    </w:p>
    <w:p w14:paraId="61EB9845" w14:textId="594B4906" w:rsidR="009306DC" w:rsidRDefault="00216DF3" w:rsidP="00CD3B34">
      <w:pPr>
        <w:rPr>
          <w:lang w:val="sv-SE" w:eastAsia="zh-CN"/>
        </w:rPr>
      </w:pPr>
      <w:bookmarkStart w:id="1" w:name="OLE_LINK3"/>
      <w:bookmarkStart w:id="2" w:name="OLE_LINK4"/>
      <w:r>
        <w:rPr>
          <w:lang w:val="sv-SE" w:eastAsia="zh-CN"/>
        </w:rPr>
        <w:t>F</w:t>
      </w:r>
      <w:r w:rsidR="009306DC">
        <w:rPr>
          <w:lang w:val="sv-SE" w:eastAsia="zh-CN"/>
        </w:rPr>
        <w:t xml:space="preserve">rom the last meeting WF [1], it can be concluded, from co-ex study point of view, that the ACLR for PC2 </w:t>
      </w:r>
      <w:r w:rsidR="00473CF8">
        <w:rPr>
          <w:lang w:val="sv-SE" w:eastAsia="zh-CN"/>
        </w:rPr>
        <w:t>can be relaxed from the PC3 ACLR, which is 30 dBc.</w:t>
      </w:r>
    </w:p>
    <w:p w14:paraId="15FC8E89" w14:textId="22D071B2" w:rsidR="00473CF8" w:rsidRDefault="00473CF8" w:rsidP="00CD3B34">
      <w:pPr>
        <w:rPr>
          <w:lang w:val="sv-SE" w:eastAsia="zh-CN"/>
        </w:rPr>
      </w:pPr>
      <w:r w:rsidRPr="00473CF8">
        <w:rPr>
          <w:b/>
          <w:lang w:val="sv-SE" w:eastAsia="zh-CN"/>
        </w:rPr>
        <w:t xml:space="preserve">Observation </w:t>
      </w:r>
      <w:r w:rsidR="00216DF3">
        <w:rPr>
          <w:b/>
          <w:lang w:val="sv-SE" w:eastAsia="zh-CN"/>
        </w:rPr>
        <w:t>1</w:t>
      </w:r>
      <w:r>
        <w:rPr>
          <w:lang w:val="sv-SE" w:eastAsia="zh-CN"/>
        </w:rPr>
        <w:t>: The coexistence study indicate a relaxed ACLR can be sufficient for NTN PC2 compared to the NTN PC3.</w:t>
      </w:r>
    </w:p>
    <w:p w14:paraId="7813320B" w14:textId="77777777" w:rsidR="00257033" w:rsidRDefault="00257033" w:rsidP="00CD3B34">
      <w:pPr>
        <w:rPr>
          <w:lang w:val="sv-SE" w:eastAsia="zh-CN"/>
        </w:rPr>
      </w:pPr>
      <w:r>
        <w:rPr>
          <w:lang w:val="sv-SE" w:eastAsia="zh-CN"/>
        </w:rPr>
        <w:t>Considering the follwing:</w:t>
      </w:r>
    </w:p>
    <w:p w14:paraId="42AC9A8A" w14:textId="031C0299" w:rsidR="00257033" w:rsidRDefault="00257033" w:rsidP="00CD3B34">
      <w:pPr>
        <w:rPr>
          <w:lang w:val="sv-SE" w:eastAsia="zh-CN"/>
        </w:rPr>
      </w:pPr>
      <w:r>
        <w:rPr>
          <w:lang w:val="sv-SE" w:eastAsia="zh-CN"/>
        </w:rPr>
        <w:t>- above observation 1;</w:t>
      </w:r>
    </w:p>
    <w:p w14:paraId="4900CAB8" w14:textId="5C640B60" w:rsidR="00257033" w:rsidRDefault="00257033" w:rsidP="00CD3B34">
      <w:pPr>
        <w:rPr>
          <w:lang w:val="sv-SE" w:eastAsia="zh-CN"/>
        </w:rPr>
      </w:pPr>
      <w:r>
        <w:rPr>
          <w:lang w:val="sv-SE" w:eastAsia="zh-CN"/>
        </w:rPr>
        <w:t>- discusions of MPR, A-MPR are pending for ACLR decisions, and</w:t>
      </w:r>
    </w:p>
    <w:p w14:paraId="7BC57A46" w14:textId="77777777" w:rsidR="00257033" w:rsidRDefault="00257033" w:rsidP="00CD3B34">
      <w:pPr>
        <w:rPr>
          <w:lang w:val="sv-SE" w:eastAsia="zh-CN"/>
        </w:rPr>
      </w:pPr>
      <w:r>
        <w:rPr>
          <w:lang w:val="sv-SE" w:eastAsia="zh-CN"/>
        </w:rPr>
        <w:t>-</w:t>
      </w:r>
      <w:r w:rsidR="00473CF8">
        <w:rPr>
          <w:lang w:val="sv-SE" w:eastAsia="zh-CN"/>
        </w:rPr>
        <w:t xml:space="preserve"> the potential b</w:t>
      </w:r>
      <w:r w:rsidR="00216DF3">
        <w:rPr>
          <w:lang w:val="sv-SE" w:eastAsia="zh-CN"/>
        </w:rPr>
        <w:t xml:space="preserve">enefit of higher output power, and also the findings from co-ex </w:t>
      </w:r>
      <w:r>
        <w:rPr>
          <w:lang w:val="sv-SE" w:eastAsia="zh-CN"/>
        </w:rPr>
        <w:t>study</w:t>
      </w:r>
    </w:p>
    <w:p w14:paraId="4E9904CE" w14:textId="4B2F6A45" w:rsidR="00473CF8" w:rsidRDefault="00257033" w:rsidP="00CD3B34">
      <w:pPr>
        <w:rPr>
          <w:lang w:val="sv-SE" w:eastAsia="zh-CN"/>
        </w:rPr>
      </w:pPr>
      <w:r>
        <w:rPr>
          <w:lang w:val="sv-SE" w:eastAsia="zh-CN"/>
        </w:rPr>
        <w:t>We propose the meeti</w:t>
      </w:r>
      <w:r w:rsidR="00216DF3">
        <w:rPr>
          <w:lang w:val="sv-SE" w:eastAsia="zh-CN"/>
        </w:rPr>
        <w:t xml:space="preserve">g to consider the ACLR for NR-NTN PC2 HPUE as 30dB same as NTN </w:t>
      </w:r>
      <w:r>
        <w:rPr>
          <w:lang w:val="sv-SE" w:eastAsia="zh-CN"/>
        </w:rPr>
        <w:t>PC3, but at the same time to recognize the co-ex study suggests a lower ACLR for PC2 for NR-NTN. With this compromise, we could further progress the work for NR-NTN PC2.</w:t>
      </w:r>
    </w:p>
    <w:p w14:paraId="38337148" w14:textId="6EF74A5E" w:rsidR="00216DF3" w:rsidRDefault="00216DF3" w:rsidP="00CD3B34">
      <w:pPr>
        <w:rPr>
          <w:b/>
          <w:lang w:val="sv-SE" w:eastAsia="zh-CN"/>
        </w:rPr>
      </w:pPr>
      <w:r w:rsidRPr="00257033">
        <w:rPr>
          <w:b/>
          <w:lang w:val="sv-SE" w:eastAsia="zh-CN"/>
        </w:rPr>
        <w:t xml:space="preserve">Proposal 1: Propose to re-use NR-NTN PC3 ACLR 30dB as ALCR requirement for NR-NTN PC2 HPUE, </w:t>
      </w:r>
      <w:r w:rsidR="008E47E6">
        <w:rPr>
          <w:b/>
          <w:lang w:val="sv-SE" w:eastAsia="zh-CN"/>
        </w:rPr>
        <w:t>and</w:t>
      </w:r>
      <w:r w:rsidRPr="00257033">
        <w:rPr>
          <w:b/>
          <w:lang w:val="sv-SE" w:eastAsia="zh-CN"/>
        </w:rPr>
        <w:t xml:space="preserve"> recognizing a less stringent ACLR is suggested from co-ex study.</w:t>
      </w:r>
    </w:p>
    <w:p w14:paraId="50DF3CD4" w14:textId="2847358B" w:rsidR="00257033" w:rsidRDefault="00257033" w:rsidP="00CD3B34">
      <w:pPr>
        <w:rPr>
          <w:b/>
          <w:lang w:val="sv-SE" w:eastAsia="zh-CN"/>
        </w:rPr>
      </w:pPr>
    </w:p>
    <w:p w14:paraId="2B1BB43C" w14:textId="4913A335" w:rsidR="00257033" w:rsidRDefault="00257033" w:rsidP="00CD3B34">
      <w:pPr>
        <w:rPr>
          <w:lang w:val="sv-SE" w:eastAsia="zh-CN"/>
        </w:rPr>
      </w:pPr>
      <w:r>
        <w:rPr>
          <w:lang w:val="sv-SE" w:eastAsia="zh-CN"/>
        </w:rPr>
        <w:t xml:space="preserve">Once the ACLR for PC2 can be agreed, </w:t>
      </w:r>
      <w:r w:rsidR="00B25389">
        <w:rPr>
          <w:lang w:val="sv-SE" w:eastAsia="zh-CN"/>
        </w:rPr>
        <w:t xml:space="preserve">regardless of whether it ends up with our above proposal 1 or not, </w:t>
      </w:r>
      <w:r>
        <w:rPr>
          <w:lang w:val="sv-SE" w:eastAsia="zh-CN"/>
        </w:rPr>
        <w:t xml:space="preserve">with previously agreed SEM, </w:t>
      </w:r>
      <w:r w:rsidR="00B25389">
        <w:rPr>
          <w:lang w:val="sv-SE" w:eastAsia="zh-CN"/>
        </w:rPr>
        <w:t xml:space="preserve">the normative work to determine the MPR and A-MPR should be carried out. </w:t>
      </w:r>
    </w:p>
    <w:p w14:paraId="13CBAF97" w14:textId="0A168410" w:rsidR="00B25389" w:rsidRPr="00257033" w:rsidRDefault="00B25389" w:rsidP="00CD3B34">
      <w:pPr>
        <w:rPr>
          <w:lang w:val="sv-SE" w:eastAsia="zh-CN"/>
        </w:rPr>
      </w:pPr>
      <w:r w:rsidRPr="00B25389">
        <w:rPr>
          <w:b/>
          <w:lang w:val="sv-SE" w:eastAsia="zh-CN"/>
        </w:rPr>
        <w:t>Observation 2</w:t>
      </w:r>
      <w:r>
        <w:rPr>
          <w:lang w:val="sv-SE" w:eastAsia="zh-CN"/>
        </w:rPr>
        <w:t>: The SEM was agreed re-use the PC3 as starting point. And after several meeting discussion, our observation is that common view is not to change SEM requirement as it is mostly from existing regulatory requirements.</w:t>
      </w:r>
    </w:p>
    <w:p w14:paraId="7D4B926D" w14:textId="70DBA96D" w:rsidR="00216DF3" w:rsidRDefault="00B25389" w:rsidP="00CD3B34">
      <w:pPr>
        <w:rPr>
          <w:lang w:val="sv-SE" w:eastAsia="zh-CN"/>
        </w:rPr>
      </w:pPr>
      <w:r>
        <w:rPr>
          <w:lang w:val="sv-SE" w:eastAsia="zh-CN"/>
        </w:rPr>
        <w:t xml:space="preserve">If we follow the above Proposal 1, with existing PC3 SEM requirements as in </w:t>
      </w:r>
      <w:r>
        <w:rPr>
          <w:rFonts w:hint="eastAsia"/>
          <w:lang w:val="sv-SE" w:eastAsia="zh-CN"/>
        </w:rPr>
        <w:t>Obser</w:t>
      </w:r>
      <w:r>
        <w:rPr>
          <w:lang w:val="sv-SE" w:eastAsia="zh-CN"/>
        </w:rPr>
        <w:t>vation 2, the MPR could potentially re-use the requirement from TN spec, at least for handheld PC2 UE with 1Tx architecture.</w:t>
      </w:r>
    </w:p>
    <w:p w14:paraId="35FFB029" w14:textId="0F14CA5E" w:rsidR="00E45311" w:rsidRPr="00E45311" w:rsidRDefault="00E45311" w:rsidP="00CD3B34">
      <w:pPr>
        <w:rPr>
          <w:b/>
          <w:lang w:val="sv-SE" w:eastAsia="zh-CN"/>
        </w:rPr>
      </w:pPr>
      <w:r w:rsidRPr="00E45311">
        <w:rPr>
          <w:b/>
          <w:lang w:val="sv-SE" w:eastAsia="zh-CN"/>
        </w:rPr>
        <w:t>Proposal 2: At lesat for 1Tx PC2 NR-NTN HPUE, the MPR could take the TN 38.10</w:t>
      </w:r>
      <w:r>
        <w:rPr>
          <w:b/>
          <w:lang w:val="sv-SE" w:eastAsia="zh-CN"/>
        </w:rPr>
        <w:t xml:space="preserve">1-1 PC2 MPR as a starting point. </w:t>
      </w:r>
    </w:p>
    <w:p w14:paraId="3E967FAB" w14:textId="67544FA1" w:rsidR="00B25389" w:rsidRDefault="00E45311" w:rsidP="00CD3B34">
      <w:pPr>
        <w:rPr>
          <w:lang w:val="sv-SE" w:eastAsia="zh-CN"/>
        </w:rPr>
      </w:pPr>
      <w:r>
        <w:rPr>
          <w:rFonts w:hint="eastAsia"/>
          <w:lang w:val="sv-SE" w:eastAsia="zh-CN"/>
        </w:rPr>
        <w:t>A</w:t>
      </w:r>
      <w:r>
        <w:rPr>
          <w:lang w:val="sv-SE" w:eastAsia="zh-CN"/>
        </w:rPr>
        <w:t xml:space="preserve">nd regarding A-MPR, </w:t>
      </w:r>
      <w:r w:rsidR="009259BA">
        <w:rPr>
          <w:lang w:val="sv-SE" w:eastAsia="zh-CN"/>
        </w:rPr>
        <w:t>per previous regulatory survey, for n256, t</w:t>
      </w:r>
      <w:r w:rsidR="009259BA" w:rsidRPr="009259BA">
        <w:rPr>
          <w:lang w:val="sv-SE" w:eastAsia="zh-CN"/>
        </w:rPr>
        <w:t>he A-MPR requirements for n65 could be as starting point. From TS 38.101-1, since the maximum carrier centre frequency of NS_05 and NS_05U is lower than 1960 MHz and the maximum carrier centre frequency of NS_51 is lower than 1980 MHz, it is proposed NS_05, NS_05U and NS_51 don’t need to be considered for n256. The requirements of NS_01, NS_24 and NS_100 specified in Table 6.2.3.1-1 in TS 38.101-1 for band n65 can be reused for n256</w:t>
      </w:r>
      <w:r w:rsidR="009259BA">
        <w:rPr>
          <w:lang w:val="sv-SE" w:eastAsia="zh-CN"/>
        </w:rPr>
        <w:t>.</w:t>
      </w:r>
    </w:p>
    <w:tbl>
      <w:tblPr>
        <w:tblStyle w:val="a5"/>
        <w:tblW w:w="0" w:type="auto"/>
        <w:tblLook w:val="04A0" w:firstRow="1" w:lastRow="0" w:firstColumn="1" w:lastColumn="0" w:noHBand="0" w:noVBand="1"/>
      </w:tblPr>
      <w:tblGrid>
        <w:gridCol w:w="9629"/>
      </w:tblGrid>
      <w:tr w:rsidR="001D330E" w14:paraId="5DB3CDC8" w14:textId="77777777" w:rsidTr="001D330E">
        <w:tc>
          <w:tcPr>
            <w:tcW w:w="9629" w:type="dxa"/>
          </w:tcPr>
          <w:p w14:paraId="55EA6A7A" w14:textId="77777777" w:rsidR="001D330E" w:rsidRPr="001D0283" w:rsidRDefault="001D330E" w:rsidP="001D330E">
            <w:pPr>
              <w:pStyle w:val="TH"/>
            </w:pPr>
            <w:r w:rsidRPr="001D0283">
              <w:lastRenderedPageBreak/>
              <w:t>Table 6.2.3.1-2: A-MPR for NS_100 (UTRA protection) (Power Class 3 and Power Class 2)</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9"/>
              <w:gridCol w:w="1482"/>
              <w:gridCol w:w="2277"/>
            </w:tblGrid>
            <w:tr w:rsidR="001D330E" w:rsidRPr="001D0283" w14:paraId="074FADE0" w14:textId="77777777" w:rsidTr="003D209D">
              <w:trPr>
                <w:jc w:val="center"/>
              </w:trPr>
              <w:tc>
                <w:tcPr>
                  <w:tcW w:w="2461" w:type="dxa"/>
                  <w:gridSpan w:val="2"/>
                  <w:shd w:val="clear" w:color="auto" w:fill="auto"/>
                  <w:noWrap/>
                  <w:hideMark/>
                </w:tcPr>
                <w:p w14:paraId="1D03B35F" w14:textId="77777777" w:rsidR="001D330E" w:rsidRPr="001D0283" w:rsidRDefault="001D330E" w:rsidP="001D330E">
                  <w:pPr>
                    <w:pStyle w:val="TAH"/>
                  </w:pPr>
                  <w:r w:rsidRPr="001D0283">
                    <w:t>Modulation/Waveform</w:t>
                  </w:r>
                </w:p>
              </w:tc>
              <w:tc>
                <w:tcPr>
                  <w:tcW w:w="2277" w:type="dxa"/>
                  <w:shd w:val="clear" w:color="auto" w:fill="auto"/>
                  <w:noWrap/>
                  <w:hideMark/>
                </w:tcPr>
                <w:p w14:paraId="32051050" w14:textId="77777777" w:rsidR="001D330E" w:rsidRPr="001D0283" w:rsidRDefault="001D330E" w:rsidP="001D330E">
                  <w:pPr>
                    <w:pStyle w:val="TAH"/>
                  </w:pPr>
                  <w:r w:rsidRPr="001D0283">
                    <w:t>Outer</w:t>
                  </w:r>
                  <w:r>
                    <w:t xml:space="preserve"> </w:t>
                  </w:r>
                  <w:r w:rsidRPr="001D0283">
                    <w:t>(dB)</w:t>
                  </w:r>
                </w:p>
              </w:tc>
            </w:tr>
            <w:tr w:rsidR="001D330E" w:rsidRPr="001D0283" w14:paraId="0550BFAF" w14:textId="77777777" w:rsidTr="003D209D">
              <w:trPr>
                <w:jc w:val="center"/>
              </w:trPr>
              <w:tc>
                <w:tcPr>
                  <w:tcW w:w="979" w:type="dxa"/>
                  <w:tcBorders>
                    <w:bottom w:val="nil"/>
                  </w:tcBorders>
                  <w:shd w:val="clear" w:color="auto" w:fill="auto"/>
                  <w:noWrap/>
                </w:tcPr>
                <w:p w14:paraId="16CE1191" w14:textId="77777777" w:rsidR="001D330E" w:rsidRPr="001D0283" w:rsidRDefault="001D330E" w:rsidP="001D330E">
                  <w:pPr>
                    <w:pStyle w:val="TAC"/>
                  </w:pPr>
                  <w:r w:rsidRPr="001D0283">
                    <w:t>DFT-s-OFDM</w:t>
                  </w:r>
                </w:p>
              </w:tc>
              <w:tc>
                <w:tcPr>
                  <w:tcW w:w="1482" w:type="dxa"/>
                  <w:shd w:val="clear" w:color="auto" w:fill="auto"/>
                  <w:hideMark/>
                </w:tcPr>
                <w:p w14:paraId="7A849B13" w14:textId="77777777" w:rsidR="001D330E" w:rsidRPr="001D0283" w:rsidRDefault="001D330E" w:rsidP="001D330E">
                  <w:pPr>
                    <w:pStyle w:val="TAC"/>
                  </w:pPr>
                  <w:r w:rsidRPr="001D0283">
                    <w:t>Pi/2</w:t>
                  </w:r>
                  <w:r>
                    <w:t xml:space="preserve"> </w:t>
                  </w:r>
                  <w:r w:rsidRPr="001D0283">
                    <w:t>BPSK</w:t>
                  </w:r>
                </w:p>
              </w:tc>
              <w:tc>
                <w:tcPr>
                  <w:tcW w:w="2277" w:type="dxa"/>
                  <w:shd w:val="clear" w:color="auto" w:fill="auto"/>
                  <w:noWrap/>
                  <w:hideMark/>
                </w:tcPr>
                <w:p w14:paraId="4C3E18F8" w14:textId="77777777" w:rsidR="001D330E" w:rsidRPr="001D0283" w:rsidRDefault="001D330E" w:rsidP="001D330E">
                  <w:pPr>
                    <w:pStyle w:val="TAC"/>
                  </w:pPr>
                  <w:r w:rsidRPr="001D0283">
                    <w:t>≤</w:t>
                  </w:r>
                  <w:r>
                    <w:t xml:space="preserve"> </w:t>
                  </w:r>
                  <w:r w:rsidRPr="001D0283">
                    <w:t>2</w:t>
                  </w:r>
                </w:p>
              </w:tc>
            </w:tr>
            <w:tr w:rsidR="001D330E" w:rsidRPr="001D0283" w14:paraId="1BA4F645" w14:textId="77777777" w:rsidTr="003D209D">
              <w:trPr>
                <w:jc w:val="center"/>
              </w:trPr>
              <w:tc>
                <w:tcPr>
                  <w:tcW w:w="979" w:type="dxa"/>
                  <w:tcBorders>
                    <w:top w:val="nil"/>
                    <w:bottom w:val="nil"/>
                  </w:tcBorders>
                  <w:shd w:val="clear" w:color="auto" w:fill="auto"/>
                  <w:hideMark/>
                </w:tcPr>
                <w:p w14:paraId="05D64B09" w14:textId="77777777" w:rsidR="001D330E" w:rsidRPr="001D0283" w:rsidRDefault="001D330E" w:rsidP="001D330E">
                  <w:pPr>
                    <w:pStyle w:val="TAC"/>
                  </w:pPr>
                </w:p>
              </w:tc>
              <w:tc>
                <w:tcPr>
                  <w:tcW w:w="1482" w:type="dxa"/>
                  <w:shd w:val="clear" w:color="auto" w:fill="auto"/>
                  <w:hideMark/>
                </w:tcPr>
                <w:p w14:paraId="09093D10" w14:textId="77777777" w:rsidR="001D330E" w:rsidRPr="001D0283" w:rsidRDefault="001D330E" w:rsidP="001D330E">
                  <w:pPr>
                    <w:pStyle w:val="TAC"/>
                  </w:pPr>
                  <w:r w:rsidRPr="001D0283">
                    <w:t>QPSK</w:t>
                  </w:r>
                </w:p>
              </w:tc>
              <w:tc>
                <w:tcPr>
                  <w:tcW w:w="2277" w:type="dxa"/>
                  <w:shd w:val="clear" w:color="auto" w:fill="auto"/>
                  <w:noWrap/>
                  <w:hideMark/>
                </w:tcPr>
                <w:p w14:paraId="42784968" w14:textId="77777777" w:rsidR="001D330E" w:rsidRPr="001D0283" w:rsidRDefault="001D330E" w:rsidP="001D330E">
                  <w:pPr>
                    <w:pStyle w:val="TAC"/>
                  </w:pPr>
                  <w:r w:rsidRPr="001D0283">
                    <w:t>≤</w:t>
                  </w:r>
                  <w:r>
                    <w:t xml:space="preserve"> </w:t>
                  </w:r>
                  <w:r w:rsidRPr="001D0283">
                    <w:t>2</w:t>
                  </w:r>
                </w:p>
              </w:tc>
            </w:tr>
            <w:tr w:rsidR="001D330E" w:rsidRPr="001D0283" w14:paraId="6D9E7F9F" w14:textId="77777777" w:rsidTr="003D209D">
              <w:trPr>
                <w:jc w:val="center"/>
              </w:trPr>
              <w:tc>
                <w:tcPr>
                  <w:tcW w:w="979" w:type="dxa"/>
                  <w:tcBorders>
                    <w:top w:val="nil"/>
                    <w:bottom w:val="nil"/>
                  </w:tcBorders>
                  <w:shd w:val="clear" w:color="auto" w:fill="auto"/>
                  <w:hideMark/>
                </w:tcPr>
                <w:p w14:paraId="22888697" w14:textId="77777777" w:rsidR="001D330E" w:rsidRPr="001D0283" w:rsidRDefault="001D330E" w:rsidP="001D330E">
                  <w:pPr>
                    <w:pStyle w:val="TAC"/>
                  </w:pPr>
                </w:p>
              </w:tc>
              <w:tc>
                <w:tcPr>
                  <w:tcW w:w="1482" w:type="dxa"/>
                  <w:shd w:val="clear" w:color="auto" w:fill="auto"/>
                  <w:hideMark/>
                </w:tcPr>
                <w:p w14:paraId="6AA01A4E" w14:textId="77777777" w:rsidR="001D330E" w:rsidRPr="001D0283" w:rsidRDefault="001D330E" w:rsidP="001D330E">
                  <w:pPr>
                    <w:pStyle w:val="TAC"/>
                  </w:pPr>
                  <w:r w:rsidRPr="001D0283">
                    <w:t>16</w:t>
                  </w:r>
                  <w:r>
                    <w:t xml:space="preserve"> </w:t>
                  </w:r>
                  <w:r w:rsidRPr="001D0283">
                    <w:t>QAM</w:t>
                  </w:r>
                </w:p>
              </w:tc>
              <w:tc>
                <w:tcPr>
                  <w:tcW w:w="2277" w:type="dxa"/>
                  <w:shd w:val="clear" w:color="auto" w:fill="auto"/>
                  <w:noWrap/>
                  <w:hideMark/>
                </w:tcPr>
                <w:p w14:paraId="1B1E1F2B" w14:textId="77777777" w:rsidR="001D330E" w:rsidRPr="001D0283" w:rsidRDefault="001D330E" w:rsidP="001D330E">
                  <w:pPr>
                    <w:pStyle w:val="TAC"/>
                  </w:pPr>
                  <w:r w:rsidRPr="001D0283">
                    <w:t>≤</w:t>
                  </w:r>
                  <w:r>
                    <w:t xml:space="preserve"> </w:t>
                  </w:r>
                  <w:r w:rsidRPr="001D0283">
                    <w:t>2.5</w:t>
                  </w:r>
                </w:p>
              </w:tc>
            </w:tr>
            <w:tr w:rsidR="001D330E" w:rsidRPr="001D0283" w14:paraId="637463D7" w14:textId="77777777" w:rsidTr="003D209D">
              <w:trPr>
                <w:jc w:val="center"/>
              </w:trPr>
              <w:tc>
                <w:tcPr>
                  <w:tcW w:w="979" w:type="dxa"/>
                  <w:tcBorders>
                    <w:top w:val="nil"/>
                    <w:bottom w:val="nil"/>
                  </w:tcBorders>
                  <w:shd w:val="clear" w:color="auto" w:fill="auto"/>
                  <w:hideMark/>
                </w:tcPr>
                <w:p w14:paraId="7492F025" w14:textId="77777777" w:rsidR="001D330E" w:rsidRPr="001D0283" w:rsidRDefault="001D330E" w:rsidP="001D330E">
                  <w:pPr>
                    <w:pStyle w:val="TAC"/>
                  </w:pPr>
                </w:p>
              </w:tc>
              <w:tc>
                <w:tcPr>
                  <w:tcW w:w="1482" w:type="dxa"/>
                  <w:shd w:val="clear" w:color="auto" w:fill="auto"/>
                  <w:hideMark/>
                </w:tcPr>
                <w:p w14:paraId="44139F2C" w14:textId="77777777" w:rsidR="001D330E" w:rsidRPr="001D0283" w:rsidRDefault="001D330E" w:rsidP="001D330E">
                  <w:pPr>
                    <w:pStyle w:val="TAC"/>
                  </w:pPr>
                  <w:r w:rsidRPr="001D0283">
                    <w:t>64</w:t>
                  </w:r>
                  <w:r>
                    <w:t xml:space="preserve"> </w:t>
                  </w:r>
                  <w:r w:rsidRPr="001D0283">
                    <w:t>QAM</w:t>
                  </w:r>
                </w:p>
              </w:tc>
              <w:tc>
                <w:tcPr>
                  <w:tcW w:w="2277" w:type="dxa"/>
                  <w:shd w:val="clear" w:color="auto" w:fill="auto"/>
                  <w:noWrap/>
                  <w:hideMark/>
                </w:tcPr>
                <w:p w14:paraId="3FCE2BD5" w14:textId="77777777" w:rsidR="001D330E" w:rsidRPr="001D0283" w:rsidRDefault="001D330E" w:rsidP="001D330E">
                  <w:pPr>
                    <w:pStyle w:val="TAC"/>
                  </w:pPr>
                  <w:r w:rsidRPr="001D0283">
                    <w:t>≤</w:t>
                  </w:r>
                  <w:r>
                    <w:t xml:space="preserve"> </w:t>
                  </w:r>
                  <w:r w:rsidRPr="001D0283">
                    <w:t>3</w:t>
                  </w:r>
                </w:p>
              </w:tc>
            </w:tr>
            <w:tr w:rsidR="001D330E" w:rsidRPr="001D0283" w14:paraId="68888A93" w14:textId="77777777" w:rsidTr="003D209D">
              <w:trPr>
                <w:jc w:val="center"/>
              </w:trPr>
              <w:tc>
                <w:tcPr>
                  <w:tcW w:w="979" w:type="dxa"/>
                  <w:tcBorders>
                    <w:top w:val="nil"/>
                  </w:tcBorders>
                  <w:shd w:val="clear" w:color="auto" w:fill="auto"/>
                  <w:hideMark/>
                </w:tcPr>
                <w:p w14:paraId="03272AAB" w14:textId="77777777" w:rsidR="001D330E" w:rsidRPr="001D0283" w:rsidRDefault="001D330E" w:rsidP="001D330E">
                  <w:pPr>
                    <w:pStyle w:val="TAC"/>
                  </w:pPr>
                </w:p>
              </w:tc>
              <w:tc>
                <w:tcPr>
                  <w:tcW w:w="1482" w:type="dxa"/>
                  <w:shd w:val="clear" w:color="auto" w:fill="auto"/>
                  <w:hideMark/>
                </w:tcPr>
                <w:p w14:paraId="109C8364" w14:textId="77777777" w:rsidR="001D330E" w:rsidRPr="001D0283" w:rsidRDefault="001D330E" w:rsidP="001D330E">
                  <w:pPr>
                    <w:pStyle w:val="TAC"/>
                  </w:pPr>
                  <w:r w:rsidRPr="001D0283">
                    <w:t>256</w:t>
                  </w:r>
                  <w:r>
                    <w:t xml:space="preserve"> </w:t>
                  </w:r>
                  <w:r w:rsidRPr="001D0283">
                    <w:t>QAM</w:t>
                  </w:r>
                </w:p>
              </w:tc>
              <w:tc>
                <w:tcPr>
                  <w:tcW w:w="2277" w:type="dxa"/>
                  <w:shd w:val="clear" w:color="auto" w:fill="auto"/>
                  <w:noWrap/>
                  <w:hideMark/>
                </w:tcPr>
                <w:p w14:paraId="5F695FAE" w14:textId="77777777" w:rsidR="001D330E" w:rsidRPr="001D0283" w:rsidRDefault="001D330E" w:rsidP="001D330E">
                  <w:pPr>
                    <w:pStyle w:val="TAC"/>
                  </w:pPr>
                  <w:r w:rsidRPr="001D0283">
                    <w:t>≤</w:t>
                  </w:r>
                  <w:r>
                    <w:t xml:space="preserve"> </w:t>
                  </w:r>
                  <w:r w:rsidRPr="001D0283">
                    <w:t>4.5</w:t>
                  </w:r>
                </w:p>
              </w:tc>
            </w:tr>
            <w:tr w:rsidR="001D330E" w:rsidRPr="001D0283" w14:paraId="4756D516" w14:textId="77777777" w:rsidTr="003D209D">
              <w:trPr>
                <w:jc w:val="center"/>
              </w:trPr>
              <w:tc>
                <w:tcPr>
                  <w:tcW w:w="979" w:type="dxa"/>
                  <w:tcBorders>
                    <w:bottom w:val="nil"/>
                  </w:tcBorders>
                  <w:shd w:val="clear" w:color="auto" w:fill="auto"/>
                  <w:noWrap/>
                  <w:hideMark/>
                </w:tcPr>
                <w:p w14:paraId="5939069D" w14:textId="77777777" w:rsidR="001D330E" w:rsidRPr="001D0283" w:rsidRDefault="001D330E" w:rsidP="001D330E">
                  <w:pPr>
                    <w:pStyle w:val="TAC"/>
                  </w:pPr>
                  <w:r w:rsidRPr="001D0283">
                    <w:t>CP-OFDM</w:t>
                  </w:r>
                </w:p>
              </w:tc>
              <w:tc>
                <w:tcPr>
                  <w:tcW w:w="1482" w:type="dxa"/>
                  <w:shd w:val="clear" w:color="auto" w:fill="auto"/>
                  <w:hideMark/>
                </w:tcPr>
                <w:p w14:paraId="7BBF8D5F" w14:textId="77777777" w:rsidR="001D330E" w:rsidRPr="001D0283" w:rsidRDefault="001D330E" w:rsidP="001D330E">
                  <w:pPr>
                    <w:pStyle w:val="TAC"/>
                  </w:pPr>
                  <w:r w:rsidRPr="001D0283">
                    <w:t>QPSK</w:t>
                  </w:r>
                </w:p>
              </w:tc>
              <w:tc>
                <w:tcPr>
                  <w:tcW w:w="2277" w:type="dxa"/>
                  <w:shd w:val="clear" w:color="auto" w:fill="auto"/>
                  <w:noWrap/>
                  <w:hideMark/>
                </w:tcPr>
                <w:p w14:paraId="7E9F7BA1" w14:textId="77777777" w:rsidR="001D330E" w:rsidRPr="001D0283" w:rsidRDefault="001D330E" w:rsidP="001D330E">
                  <w:pPr>
                    <w:pStyle w:val="TAC"/>
                  </w:pPr>
                  <w:r w:rsidRPr="001D0283">
                    <w:t>≤</w:t>
                  </w:r>
                  <w:r>
                    <w:t xml:space="preserve"> </w:t>
                  </w:r>
                  <w:r w:rsidRPr="001D0283">
                    <w:t>4</w:t>
                  </w:r>
                </w:p>
              </w:tc>
            </w:tr>
            <w:tr w:rsidR="001D330E" w:rsidRPr="001D0283" w14:paraId="12ECF7FA" w14:textId="77777777" w:rsidTr="003D209D">
              <w:trPr>
                <w:jc w:val="center"/>
              </w:trPr>
              <w:tc>
                <w:tcPr>
                  <w:tcW w:w="979" w:type="dxa"/>
                  <w:tcBorders>
                    <w:top w:val="nil"/>
                    <w:bottom w:val="nil"/>
                  </w:tcBorders>
                  <w:shd w:val="clear" w:color="auto" w:fill="auto"/>
                  <w:noWrap/>
                </w:tcPr>
                <w:p w14:paraId="693981BC" w14:textId="77777777" w:rsidR="001D330E" w:rsidRPr="001D0283" w:rsidRDefault="001D330E" w:rsidP="001D330E">
                  <w:pPr>
                    <w:pStyle w:val="TAC"/>
                  </w:pPr>
                </w:p>
              </w:tc>
              <w:tc>
                <w:tcPr>
                  <w:tcW w:w="1482" w:type="dxa"/>
                  <w:shd w:val="clear" w:color="auto" w:fill="auto"/>
                </w:tcPr>
                <w:p w14:paraId="5E32F3D8" w14:textId="77777777" w:rsidR="001D330E" w:rsidRPr="001D0283" w:rsidRDefault="001D330E" w:rsidP="001D330E">
                  <w:pPr>
                    <w:pStyle w:val="TAC"/>
                  </w:pPr>
                  <w:r w:rsidRPr="001D0283">
                    <w:t>16</w:t>
                  </w:r>
                  <w:r>
                    <w:t xml:space="preserve"> </w:t>
                  </w:r>
                  <w:r w:rsidRPr="001D0283">
                    <w:t>QAM</w:t>
                  </w:r>
                </w:p>
              </w:tc>
              <w:tc>
                <w:tcPr>
                  <w:tcW w:w="2277" w:type="dxa"/>
                  <w:shd w:val="clear" w:color="auto" w:fill="auto"/>
                  <w:noWrap/>
                </w:tcPr>
                <w:p w14:paraId="63C18A8C" w14:textId="77777777" w:rsidR="001D330E" w:rsidRPr="001D0283" w:rsidRDefault="001D330E" w:rsidP="001D330E">
                  <w:pPr>
                    <w:pStyle w:val="TAC"/>
                  </w:pPr>
                  <w:r w:rsidRPr="001D0283">
                    <w:t>≤</w:t>
                  </w:r>
                  <w:r>
                    <w:t xml:space="preserve"> </w:t>
                  </w:r>
                  <w:r w:rsidRPr="001D0283">
                    <w:t>4</w:t>
                  </w:r>
                </w:p>
              </w:tc>
            </w:tr>
            <w:tr w:rsidR="001D330E" w:rsidRPr="001D0283" w14:paraId="539A091B" w14:textId="77777777" w:rsidTr="003D209D">
              <w:trPr>
                <w:jc w:val="center"/>
              </w:trPr>
              <w:tc>
                <w:tcPr>
                  <w:tcW w:w="979" w:type="dxa"/>
                  <w:tcBorders>
                    <w:top w:val="nil"/>
                    <w:bottom w:val="nil"/>
                  </w:tcBorders>
                  <w:shd w:val="clear" w:color="auto" w:fill="auto"/>
                  <w:noWrap/>
                </w:tcPr>
                <w:p w14:paraId="27F1E081" w14:textId="77777777" w:rsidR="001D330E" w:rsidRPr="001D0283" w:rsidRDefault="001D330E" w:rsidP="001D330E">
                  <w:pPr>
                    <w:pStyle w:val="TAC"/>
                  </w:pPr>
                </w:p>
              </w:tc>
              <w:tc>
                <w:tcPr>
                  <w:tcW w:w="1482" w:type="dxa"/>
                  <w:shd w:val="clear" w:color="auto" w:fill="auto"/>
                </w:tcPr>
                <w:p w14:paraId="053E6E90" w14:textId="77777777" w:rsidR="001D330E" w:rsidRPr="001D0283" w:rsidRDefault="001D330E" w:rsidP="001D330E">
                  <w:pPr>
                    <w:pStyle w:val="TAC"/>
                  </w:pPr>
                  <w:r w:rsidRPr="001D0283">
                    <w:t>64</w:t>
                  </w:r>
                  <w:r>
                    <w:t xml:space="preserve"> </w:t>
                  </w:r>
                  <w:r w:rsidRPr="001D0283">
                    <w:t>QAM</w:t>
                  </w:r>
                </w:p>
              </w:tc>
              <w:tc>
                <w:tcPr>
                  <w:tcW w:w="2277" w:type="dxa"/>
                  <w:shd w:val="clear" w:color="auto" w:fill="auto"/>
                  <w:noWrap/>
                </w:tcPr>
                <w:p w14:paraId="4724388B" w14:textId="77777777" w:rsidR="001D330E" w:rsidRPr="001D0283" w:rsidRDefault="001D330E" w:rsidP="001D330E">
                  <w:pPr>
                    <w:pStyle w:val="TAC"/>
                  </w:pPr>
                  <w:r w:rsidRPr="001D0283">
                    <w:t>≤</w:t>
                  </w:r>
                  <w:r>
                    <w:t xml:space="preserve"> </w:t>
                  </w:r>
                  <w:r w:rsidRPr="001D0283">
                    <w:t>4</w:t>
                  </w:r>
                </w:p>
              </w:tc>
            </w:tr>
            <w:tr w:rsidR="001D330E" w:rsidRPr="001D0283" w14:paraId="549F3590" w14:textId="77777777" w:rsidTr="003D209D">
              <w:trPr>
                <w:jc w:val="center"/>
              </w:trPr>
              <w:tc>
                <w:tcPr>
                  <w:tcW w:w="979" w:type="dxa"/>
                  <w:tcBorders>
                    <w:top w:val="nil"/>
                  </w:tcBorders>
                  <w:shd w:val="clear" w:color="auto" w:fill="auto"/>
                  <w:noWrap/>
                </w:tcPr>
                <w:p w14:paraId="575C3E21" w14:textId="77777777" w:rsidR="001D330E" w:rsidRPr="001D0283" w:rsidRDefault="001D330E" w:rsidP="001D330E">
                  <w:pPr>
                    <w:pStyle w:val="TAC"/>
                  </w:pPr>
                </w:p>
              </w:tc>
              <w:tc>
                <w:tcPr>
                  <w:tcW w:w="1482" w:type="dxa"/>
                  <w:shd w:val="clear" w:color="auto" w:fill="auto"/>
                </w:tcPr>
                <w:p w14:paraId="08C8525B" w14:textId="77777777" w:rsidR="001D330E" w:rsidRPr="001D0283" w:rsidRDefault="001D330E" w:rsidP="001D330E">
                  <w:pPr>
                    <w:pStyle w:val="TAC"/>
                  </w:pPr>
                  <w:r w:rsidRPr="001D0283">
                    <w:t>256</w:t>
                  </w:r>
                  <w:r>
                    <w:t xml:space="preserve"> </w:t>
                  </w:r>
                  <w:r w:rsidRPr="001D0283">
                    <w:t>QAM</w:t>
                  </w:r>
                </w:p>
              </w:tc>
              <w:tc>
                <w:tcPr>
                  <w:tcW w:w="2277" w:type="dxa"/>
                  <w:shd w:val="clear" w:color="auto" w:fill="auto"/>
                  <w:noWrap/>
                </w:tcPr>
                <w:p w14:paraId="080C22C9" w14:textId="77777777" w:rsidR="001D330E" w:rsidRPr="001D0283" w:rsidRDefault="001D330E" w:rsidP="001D330E">
                  <w:pPr>
                    <w:pStyle w:val="TAC"/>
                  </w:pPr>
                  <w:r w:rsidRPr="001D0283">
                    <w:t>≤</w:t>
                  </w:r>
                  <w:r>
                    <w:t xml:space="preserve"> </w:t>
                  </w:r>
                  <w:r w:rsidRPr="001D0283">
                    <w:t>6.5</w:t>
                  </w:r>
                </w:p>
              </w:tc>
            </w:tr>
            <w:tr w:rsidR="001D330E" w:rsidRPr="001D0283" w14:paraId="07CB3AC5" w14:textId="77777777" w:rsidTr="003D209D">
              <w:trPr>
                <w:jc w:val="center"/>
              </w:trPr>
              <w:tc>
                <w:tcPr>
                  <w:tcW w:w="4738" w:type="dxa"/>
                  <w:gridSpan w:val="3"/>
                  <w:shd w:val="clear" w:color="auto" w:fill="auto"/>
                </w:tcPr>
                <w:p w14:paraId="7AD6A628" w14:textId="77777777" w:rsidR="001D330E" w:rsidRPr="001D0283" w:rsidRDefault="001D330E" w:rsidP="001D330E">
                  <w:pPr>
                    <w:pStyle w:val="TAN"/>
                  </w:pPr>
                  <w:r w:rsidRPr="001D0283">
                    <w:t>NOTE</w:t>
                  </w:r>
                  <w:r>
                    <w:t xml:space="preserve"> </w:t>
                  </w:r>
                  <w:r w:rsidRPr="001D0283">
                    <w:t>1:</w:t>
                  </w:r>
                  <w:r w:rsidRPr="001D0283">
                    <w:tab/>
                    <w:t>Void</w:t>
                  </w:r>
                </w:p>
                <w:p w14:paraId="17B14C5D" w14:textId="77777777" w:rsidR="001D330E" w:rsidRPr="001D0283" w:rsidRDefault="001D330E" w:rsidP="001D330E">
                  <w:pPr>
                    <w:pStyle w:val="TAN"/>
                  </w:pPr>
                  <w:r w:rsidRPr="001D0283">
                    <w:t>NOTE</w:t>
                  </w:r>
                  <w:r>
                    <w:t xml:space="preserve"> </w:t>
                  </w:r>
                  <w:r w:rsidRPr="001D0283">
                    <w:t>2:</w:t>
                  </w:r>
                  <w:r w:rsidRPr="001D0283">
                    <w:tab/>
                    <w:t>Void</w:t>
                  </w:r>
                </w:p>
              </w:tc>
            </w:tr>
          </w:tbl>
          <w:p w14:paraId="5D9B4887" w14:textId="77777777" w:rsidR="001D330E" w:rsidRPr="001D0283" w:rsidRDefault="001D330E" w:rsidP="001D330E">
            <w:pPr>
              <w:pStyle w:val="TH"/>
            </w:pPr>
            <w:r w:rsidRPr="001D0283">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36"/>
              <w:gridCol w:w="1327"/>
              <w:gridCol w:w="1327"/>
            </w:tblGrid>
            <w:tr w:rsidR="001D330E" w:rsidRPr="001D0283" w14:paraId="04D34439" w14:textId="77777777" w:rsidTr="003D209D">
              <w:trPr>
                <w:jc w:val="center"/>
              </w:trPr>
              <w:tc>
                <w:tcPr>
                  <w:tcW w:w="1036" w:type="dxa"/>
                  <w:shd w:val="clear" w:color="auto" w:fill="auto"/>
                </w:tcPr>
                <w:p w14:paraId="293A5D7A" w14:textId="77777777" w:rsidR="001D330E" w:rsidRPr="001D0283" w:rsidRDefault="001D330E" w:rsidP="001D330E">
                  <w:pPr>
                    <w:pStyle w:val="TAH"/>
                  </w:pPr>
                </w:p>
              </w:tc>
              <w:tc>
                <w:tcPr>
                  <w:tcW w:w="1327" w:type="dxa"/>
                </w:tcPr>
                <w:p w14:paraId="3F20E384" w14:textId="77777777" w:rsidR="001D330E" w:rsidRPr="001D0283" w:rsidRDefault="001D330E" w:rsidP="001D330E">
                  <w:pPr>
                    <w:pStyle w:val="TAH"/>
                  </w:pPr>
                  <w:r w:rsidRPr="001D0283">
                    <w:t>Power</w:t>
                  </w:r>
                  <w:r>
                    <w:t xml:space="preserve"> </w:t>
                  </w:r>
                  <w:r w:rsidRPr="001D0283">
                    <w:t>class</w:t>
                  </w:r>
                  <w:r>
                    <w:t xml:space="preserve"> </w:t>
                  </w:r>
                  <w:r w:rsidRPr="001D0283">
                    <w:t>2</w:t>
                  </w:r>
                </w:p>
              </w:tc>
              <w:tc>
                <w:tcPr>
                  <w:tcW w:w="1327" w:type="dxa"/>
                  <w:shd w:val="clear" w:color="auto" w:fill="auto"/>
                </w:tcPr>
                <w:p w14:paraId="6BC522C1" w14:textId="77777777" w:rsidR="001D330E" w:rsidRPr="001D0283" w:rsidRDefault="001D330E" w:rsidP="001D330E">
                  <w:pPr>
                    <w:pStyle w:val="TAH"/>
                  </w:pPr>
                  <w:r w:rsidRPr="001D0283">
                    <w:t>Power</w:t>
                  </w:r>
                  <w:r>
                    <w:t xml:space="preserve"> </w:t>
                  </w:r>
                  <w:r w:rsidRPr="001D0283">
                    <w:t>class</w:t>
                  </w:r>
                  <w:r>
                    <w:t xml:space="preserve"> </w:t>
                  </w:r>
                  <w:r w:rsidRPr="001D0283">
                    <w:t>3</w:t>
                  </w:r>
                </w:p>
              </w:tc>
            </w:tr>
            <w:tr w:rsidR="001D330E" w:rsidRPr="001D0283" w14:paraId="66700FB2" w14:textId="77777777" w:rsidTr="003D209D">
              <w:trPr>
                <w:jc w:val="center"/>
              </w:trPr>
              <w:tc>
                <w:tcPr>
                  <w:tcW w:w="1036" w:type="dxa"/>
                  <w:shd w:val="clear" w:color="auto" w:fill="auto"/>
                  <w:vAlign w:val="center"/>
                </w:tcPr>
                <w:p w14:paraId="37ECE6CB" w14:textId="77777777" w:rsidR="001D330E" w:rsidRPr="001D0283" w:rsidRDefault="001D330E" w:rsidP="001D330E">
                  <w:pPr>
                    <w:pStyle w:val="TAH"/>
                  </w:pPr>
                  <w:r w:rsidRPr="001D0283">
                    <w:t>UTRA</w:t>
                  </w:r>
                  <w:r w:rsidRPr="001D0283">
                    <w:rPr>
                      <w:vertAlign w:val="subscript"/>
                    </w:rPr>
                    <w:t>ACLR1</w:t>
                  </w:r>
                </w:p>
              </w:tc>
              <w:tc>
                <w:tcPr>
                  <w:tcW w:w="1327" w:type="dxa"/>
                </w:tcPr>
                <w:p w14:paraId="165EDA68" w14:textId="77777777" w:rsidR="001D330E" w:rsidRPr="001D0283" w:rsidRDefault="001D330E" w:rsidP="001D330E">
                  <w:pPr>
                    <w:pStyle w:val="TAC"/>
                  </w:pPr>
                  <w:r w:rsidRPr="001D0283">
                    <w:t>33</w:t>
                  </w:r>
                  <w:r>
                    <w:t xml:space="preserve"> </w:t>
                  </w:r>
                  <w:r w:rsidRPr="001D0283">
                    <w:t>dB</w:t>
                  </w:r>
                </w:p>
              </w:tc>
              <w:tc>
                <w:tcPr>
                  <w:tcW w:w="1327" w:type="dxa"/>
                  <w:shd w:val="clear" w:color="auto" w:fill="auto"/>
                </w:tcPr>
                <w:p w14:paraId="4FED8765" w14:textId="77777777" w:rsidR="001D330E" w:rsidRPr="001D0283" w:rsidRDefault="001D330E" w:rsidP="001D330E">
                  <w:pPr>
                    <w:pStyle w:val="TAC"/>
                  </w:pPr>
                  <w:r w:rsidRPr="001D0283">
                    <w:t>33</w:t>
                  </w:r>
                  <w:r>
                    <w:t xml:space="preserve"> </w:t>
                  </w:r>
                  <w:r w:rsidRPr="001D0283">
                    <w:t>dB</w:t>
                  </w:r>
                </w:p>
              </w:tc>
            </w:tr>
            <w:tr w:rsidR="001D330E" w:rsidRPr="001D0283" w14:paraId="1C539FB2" w14:textId="77777777" w:rsidTr="003D209D">
              <w:trPr>
                <w:jc w:val="center"/>
              </w:trPr>
              <w:tc>
                <w:tcPr>
                  <w:tcW w:w="1036" w:type="dxa"/>
                  <w:shd w:val="clear" w:color="auto" w:fill="auto"/>
                  <w:vAlign w:val="center"/>
                </w:tcPr>
                <w:p w14:paraId="74170FFB" w14:textId="77777777" w:rsidR="001D330E" w:rsidRPr="001D0283" w:rsidRDefault="001D330E" w:rsidP="001D330E">
                  <w:pPr>
                    <w:pStyle w:val="TAH"/>
                  </w:pPr>
                  <w:r w:rsidRPr="001D0283">
                    <w:t>UTRA</w:t>
                  </w:r>
                  <w:r w:rsidRPr="001D0283">
                    <w:rPr>
                      <w:vertAlign w:val="subscript"/>
                    </w:rPr>
                    <w:t>ACLR2</w:t>
                  </w:r>
                </w:p>
              </w:tc>
              <w:tc>
                <w:tcPr>
                  <w:tcW w:w="1327" w:type="dxa"/>
                </w:tcPr>
                <w:p w14:paraId="33CCF4BD" w14:textId="77777777" w:rsidR="001D330E" w:rsidRPr="001D0283" w:rsidRDefault="001D330E" w:rsidP="001D330E">
                  <w:pPr>
                    <w:pStyle w:val="TAC"/>
                  </w:pPr>
                  <w:r w:rsidRPr="001D0283">
                    <w:t>36</w:t>
                  </w:r>
                  <w:r>
                    <w:t xml:space="preserve"> </w:t>
                  </w:r>
                  <w:r w:rsidRPr="001D0283">
                    <w:t>dB</w:t>
                  </w:r>
                </w:p>
              </w:tc>
              <w:tc>
                <w:tcPr>
                  <w:tcW w:w="1327" w:type="dxa"/>
                  <w:shd w:val="clear" w:color="auto" w:fill="auto"/>
                </w:tcPr>
                <w:p w14:paraId="58D5C782" w14:textId="77777777" w:rsidR="001D330E" w:rsidRPr="001D0283" w:rsidRDefault="001D330E" w:rsidP="001D330E">
                  <w:pPr>
                    <w:pStyle w:val="TAC"/>
                  </w:pPr>
                  <w:r w:rsidRPr="001D0283">
                    <w:t>36</w:t>
                  </w:r>
                  <w:r>
                    <w:t xml:space="preserve"> </w:t>
                  </w:r>
                  <w:r w:rsidRPr="001D0283">
                    <w:t>dB</w:t>
                  </w:r>
                </w:p>
              </w:tc>
            </w:tr>
          </w:tbl>
          <w:p w14:paraId="6AF8B5C4" w14:textId="77777777" w:rsidR="001D330E" w:rsidRDefault="001D330E" w:rsidP="00CD3B34">
            <w:pPr>
              <w:rPr>
                <w:lang w:val="sv-SE" w:eastAsia="zh-CN"/>
              </w:rPr>
            </w:pPr>
          </w:p>
          <w:p w14:paraId="4A0154AD" w14:textId="77777777" w:rsidR="003D209D" w:rsidRPr="001D0283" w:rsidRDefault="003D209D" w:rsidP="003D209D">
            <w:pPr>
              <w:pStyle w:val="TH"/>
            </w:pPr>
            <w:r w:rsidRPr="001D0283">
              <w:t>Table 6.2.3.1</w:t>
            </w:r>
            <w:r w:rsidRPr="001D0283">
              <w:rPr>
                <w:lang w:eastAsia="zh-CN"/>
              </w:rPr>
              <w:t>5</w:t>
            </w:r>
            <w:r w:rsidRPr="001D0283">
              <w:t>-</w:t>
            </w:r>
            <w:r w:rsidRPr="001D0283">
              <w:rPr>
                <w:rFonts w:hint="eastAsia"/>
                <w:lang w:eastAsia="zh-CN"/>
              </w:rPr>
              <w:t>1</w:t>
            </w:r>
            <w:r w:rsidRPr="001D0283">
              <w:t>: A-MPR for NS_24</w:t>
            </w:r>
          </w:p>
          <w:tbl>
            <w:tblPr>
              <w:tblW w:w="5000" w:type="pct"/>
              <w:jc w:val="center"/>
              <w:tblCellMar>
                <w:left w:w="28" w:type="dxa"/>
              </w:tblCellMar>
              <w:tblLook w:val="01E0" w:firstRow="1" w:lastRow="1" w:firstColumn="1" w:lastColumn="1" w:noHBand="0" w:noVBand="0"/>
            </w:tblPr>
            <w:tblGrid>
              <w:gridCol w:w="878"/>
              <w:gridCol w:w="872"/>
              <w:gridCol w:w="1044"/>
              <w:gridCol w:w="1064"/>
              <w:gridCol w:w="443"/>
              <w:gridCol w:w="1044"/>
              <w:gridCol w:w="1064"/>
              <w:gridCol w:w="443"/>
              <w:gridCol w:w="1044"/>
              <w:gridCol w:w="1064"/>
              <w:gridCol w:w="443"/>
            </w:tblGrid>
            <w:tr w:rsidR="003D209D" w:rsidRPr="001D0283" w14:paraId="374FECE0" w14:textId="77777777" w:rsidTr="003D209D">
              <w:trPr>
                <w:jc w:val="center"/>
              </w:trPr>
              <w:tc>
                <w:tcPr>
                  <w:tcW w:w="518" w:type="pct"/>
                  <w:tcBorders>
                    <w:top w:val="single" w:sz="4" w:space="0" w:color="auto"/>
                    <w:left w:val="single" w:sz="4" w:space="0" w:color="auto"/>
                    <w:bottom w:val="nil"/>
                    <w:right w:val="single" w:sz="4" w:space="0" w:color="auto"/>
                  </w:tcBorders>
                  <w:hideMark/>
                </w:tcPr>
                <w:p w14:paraId="301A41D9" w14:textId="77777777" w:rsidR="003D209D" w:rsidRPr="001D0283" w:rsidRDefault="003D209D" w:rsidP="003D209D">
                  <w:pPr>
                    <w:pStyle w:val="TAH"/>
                  </w:pPr>
                  <w:r w:rsidRPr="001D0283">
                    <w:t>Channel</w:t>
                  </w:r>
                  <w:r>
                    <w:t xml:space="preserve"> </w:t>
                  </w:r>
                  <w:r w:rsidRPr="001D0283">
                    <w:t>Bandwidth,</w:t>
                  </w:r>
                  <w:r>
                    <w:t xml:space="preserve"> </w:t>
                  </w:r>
                  <w:r w:rsidRPr="001D0283">
                    <w:t>MHz</w:t>
                  </w:r>
                </w:p>
              </w:tc>
              <w:tc>
                <w:tcPr>
                  <w:tcW w:w="859" w:type="pct"/>
                  <w:tcBorders>
                    <w:top w:val="single" w:sz="4" w:space="0" w:color="auto"/>
                    <w:left w:val="single" w:sz="4" w:space="0" w:color="auto"/>
                    <w:bottom w:val="nil"/>
                    <w:right w:val="single" w:sz="4" w:space="0" w:color="auto"/>
                  </w:tcBorders>
                  <w:hideMark/>
                </w:tcPr>
                <w:p w14:paraId="7A5CE2DE" w14:textId="77777777" w:rsidR="003D209D" w:rsidRPr="001D0283" w:rsidRDefault="003D209D" w:rsidP="003D209D">
                  <w:pPr>
                    <w:pStyle w:val="TAH"/>
                  </w:pPr>
                  <w:r w:rsidRPr="001D0283">
                    <w:t>Carrier</w:t>
                  </w:r>
                  <w:r>
                    <w:t xml:space="preserve"> </w:t>
                  </w:r>
                  <w:r w:rsidRPr="001D0283">
                    <w:t>Centre</w:t>
                  </w:r>
                  <w:r>
                    <w:t xml:space="preserve"> </w:t>
                  </w:r>
                  <w:r w:rsidRPr="001D0283">
                    <w:t>Frequency,</w:t>
                  </w:r>
                  <w:r>
                    <w:t xml:space="preserve"> </w:t>
                  </w:r>
                  <w:r w:rsidRPr="001D0283">
                    <w:t>Fc,</w:t>
                  </w:r>
                  <w:r>
                    <w:t xml:space="preserve"> </w:t>
                  </w:r>
                  <w:r w:rsidRPr="001D0283">
                    <w:t>MHz</w:t>
                  </w:r>
                </w:p>
              </w:tc>
              <w:tc>
                <w:tcPr>
                  <w:tcW w:w="1198" w:type="pct"/>
                  <w:gridSpan w:val="3"/>
                  <w:tcBorders>
                    <w:top w:val="single" w:sz="4" w:space="0" w:color="000000"/>
                    <w:left w:val="single" w:sz="4" w:space="0" w:color="auto"/>
                    <w:bottom w:val="single" w:sz="4" w:space="0" w:color="000000"/>
                    <w:right w:val="single" w:sz="4" w:space="0" w:color="000000"/>
                  </w:tcBorders>
                  <w:hideMark/>
                </w:tcPr>
                <w:p w14:paraId="587851F6" w14:textId="77777777" w:rsidR="003D209D" w:rsidRPr="001D0283" w:rsidRDefault="003D209D" w:rsidP="003D209D">
                  <w:pPr>
                    <w:pStyle w:val="TAH"/>
                  </w:pPr>
                  <w:r w:rsidRPr="001D0283">
                    <w:t>Region</w:t>
                  </w:r>
                  <w:r>
                    <w:t xml:space="preserve"> </w:t>
                  </w:r>
                  <w:r w:rsidRPr="001D0283">
                    <w:t>A</w:t>
                  </w:r>
                </w:p>
              </w:tc>
              <w:tc>
                <w:tcPr>
                  <w:tcW w:w="1192" w:type="pct"/>
                  <w:gridSpan w:val="3"/>
                  <w:tcBorders>
                    <w:top w:val="single" w:sz="4" w:space="0" w:color="000000"/>
                    <w:left w:val="single" w:sz="4" w:space="0" w:color="000000"/>
                    <w:bottom w:val="single" w:sz="4" w:space="0" w:color="000000"/>
                    <w:right w:val="single" w:sz="4" w:space="0" w:color="000000"/>
                  </w:tcBorders>
                  <w:hideMark/>
                </w:tcPr>
                <w:p w14:paraId="1AED3930" w14:textId="77777777" w:rsidR="003D209D" w:rsidRPr="001D0283" w:rsidRDefault="003D209D" w:rsidP="003D209D">
                  <w:pPr>
                    <w:pStyle w:val="TAH"/>
                  </w:pPr>
                  <w:r w:rsidRPr="001D0283">
                    <w:t>Region</w:t>
                  </w:r>
                  <w:r>
                    <w:t xml:space="preserve"> </w:t>
                  </w:r>
                  <w:r w:rsidRPr="001D0283">
                    <w:t>B</w:t>
                  </w:r>
                </w:p>
              </w:tc>
              <w:tc>
                <w:tcPr>
                  <w:tcW w:w="1233" w:type="pct"/>
                  <w:gridSpan w:val="3"/>
                  <w:tcBorders>
                    <w:top w:val="single" w:sz="4" w:space="0" w:color="000000"/>
                    <w:left w:val="single" w:sz="4" w:space="0" w:color="000000"/>
                    <w:bottom w:val="single" w:sz="4" w:space="0" w:color="000000"/>
                    <w:right w:val="single" w:sz="4" w:space="0" w:color="000000"/>
                  </w:tcBorders>
                  <w:hideMark/>
                </w:tcPr>
                <w:p w14:paraId="19B7B2B8" w14:textId="77777777" w:rsidR="003D209D" w:rsidRPr="001D0283" w:rsidRDefault="003D209D" w:rsidP="003D209D">
                  <w:pPr>
                    <w:pStyle w:val="TAH"/>
                  </w:pPr>
                  <w:r w:rsidRPr="001D0283">
                    <w:t>Region</w:t>
                  </w:r>
                  <w:r>
                    <w:t xml:space="preserve"> </w:t>
                  </w:r>
                  <w:r w:rsidRPr="001D0283">
                    <w:t>C</w:t>
                  </w:r>
                </w:p>
              </w:tc>
            </w:tr>
            <w:tr w:rsidR="003D209D" w:rsidRPr="001D0283" w14:paraId="0CEC81C3" w14:textId="77777777" w:rsidTr="003D209D">
              <w:trPr>
                <w:jc w:val="center"/>
              </w:trPr>
              <w:tc>
                <w:tcPr>
                  <w:tcW w:w="518" w:type="pct"/>
                  <w:tcBorders>
                    <w:top w:val="nil"/>
                    <w:left w:val="single" w:sz="4" w:space="0" w:color="auto"/>
                    <w:bottom w:val="single" w:sz="4" w:space="0" w:color="auto"/>
                    <w:right w:val="single" w:sz="4" w:space="0" w:color="auto"/>
                  </w:tcBorders>
                </w:tcPr>
                <w:p w14:paraId="103F116A" w14:textId="77777777" w:rsidR="003D209D" w:rsidRPr="001D0283" w:rsidRDefault="003D209D" w:rsidP="003D209D">
                  <w:pPr>
                    <w:pStyle w:val="TAH"/>
                  </w:pPr>
                </w:p>
              </w:tc>
              <w:tc>
                <w:tcPr>
                  <w:tcW w:w="859" w:type="pct"/>
                  <w:tcBorders>
                    <w:top w:val="nil"/>
                    <w:left w:val="single" w:sz="4" w:space="0" w:color="auto"/>
                    <w:bottom w:val="single" w:sz="4" w:space="0" w:color="auto"/>
                    <w:right w:val="single" w:sz="4" w:space="0" w:color="auto"/>
                  </w:tcBorders>
                </w:tcPr>
                <w:p w14:paraId="5E8BC049" w14:textId="77777777" w:rsidR="003D209D" w:rsidRPr="001D0283" w:rsidRDefault="003D209D" w:rsidP="003D209D">
                  <w:pPr>
                    <w:pStyle w:val="TAH"/>
                  </w:pPr>
                </w:p>
              </w:tc>
              <w:tc>
                <w:tcPr>
                  <w:tcW w:w="457" w:type="pct"/>
                  <w:tcBorders>
                    <w:top w:val="single" w:sz="4" w:space="0" w:color="000000"/>
                    <w:left w:val="single" w:sz="4" w:space="0" w:color="auto"/>
                    <w:bottom w:val="single" w:sz="4" w:space="0" w:color="000000"/>
                    <w:right w:val="single" w:sz="4" w:space="0" w:color="000000"/>
                  </w:tcBorders>
                  <w:hideMark/>
                </w:tcPr>
                <w:p w14:paraId="325C93E0" w14:textId="77777777" w:rsidR="003D209D" w:rsidRPr="001D0283" w:rsidRDefault="003D209D" w:rsidP="003D209D">
                  <w:pPr>
                    <w:pStyle w:val="TAH"/>
                  </w:pPr>
                  <w:r w:rsidRPr="001D0283">
                    <w:t>RB</w:t>
                  </w:r>
                  <w:r w:rsidRPr="001D0283">
                    <w:rPr>
                      <w:vertAlign w:val="subscript"/>
                    </w:rPr>
                    <w:t>end</w:t>
                  </w:r>
                  <w:r w:rsidRPr="001D0283">
                    <w:t>*12*SCS</w:t>
                  </w:r>
                </w:p>
                <w:p w14:paraId="24A1CCAC" w14:textId="77777777" w:rsidR="003D209D" w:rsidRPr="001D0283" w:rsidRDefault="003D209D" w:rsidP="003D209D">
                  <w:pPr>
                    <w:pStyle w:val="TAH"/>
                  </w:pPr>
                  <w:r w:rsidRPr="001D0283">
                    <w:t>MHz</w:t>
                  </w:r>
                </w:p>
              </w:tc>
              <w:tc>
                <w:tcPr>
                  <w:tcW w:w="452" w:type="pct"/>
                  <w:tcBorders>
                    <w:top w:val="single" w:sz="4" w:space="0" w:color="000000"/>
                    <w:left w:val="single" w:sz="4" w:space="0" w:color="000000"/>
                    <w:bottom w:val="single" w:sz="4" w:space="0" w:color="000000"/>
                    <w:right w:val="single" w:sz="4" w:space="0" w:color="000000"/>
                  </w:tcBorders>
                  <w:hideMark/>
                </w:tcPr>
                <w:p w14:paraId="6E35A338" w14:textId="77777777" w:rsidR="003D209D" w:rsidRPr="001D0283" w:rsidRDefault="003D209D" w:rsidP="003D209D">
                  <w:pPr>
                    <w:pStyle w:val="TAH"/>
                  </w:pPr>
                  <w:r w:rsidRPr="001D0283">
                    <w:t>LCRB*12*SCS</w:t>
                  </w:r>
                </w:p>
                <w:p w14:paraId="1AC39927" w14:textId="77777777" w:rsidR="003D209D" w:rsidRPr="001D0283" w:rsidRDefault="003D209D" w:rsidP="003D209D">
                  <w:pPr>
                    <w:pStyle w:val="TAH"/>
                  </w:pPr>
                  <w:r w:rsidRPr="001D0283">
                    <w:t>MHz</w:t>
                  </w:r>
                </w:p>
              </w:tc>
              <w:tc>
                <w:tcPr>
                  <w:tcW w:w="289" w:type="pct"/>
                  <w:tcBorders>
                    <w:top w:val="single" w:sz="4" w:space="0" w:color="000000"/>
                    <w:left w:val="single" w:sz="4" w:space="0" w:color="000000"/>
                    <w:bottom w:val="single" w:sz="4" w:space="0" w:color="000000"/>
                    <w:right w:val="single" w:sz="4" w:space="0" w:color="000000"/>
                  </w:tcBorders>
                  <w:hideMark/>
                </w:tcPr>
                <w:p w14:paraId="5CD71FBE" w14:textId="77777777" w:rsidR="003D209D" w:rsidRPr="001D0283" w:rsidRDefault="003D209D" w:rsidP="003D209D">
                  <w:pPr>
                    <w:pStyle w:val="TAH"/>
                  </w:pPr>
                  <w:r w:rsidRPr="001D0283">
                    <w:t>A-MPR</w:t>
                  </w:r>
                </w:p>
              </w:tc>
              <w:tc>
                <w:tcPr>
                  <w:tcW w:w="493" w:type="pct"/>
                  <w:tcBorders>
                    <w:top w:val="single" w:sz="4" w:space="0" w:color="000000"/>
                    <w:left w:val="single" w:sz="4" w:space="0" w:color="000000"/>
                    <w:bottom w:val="single" w:sz="4" w:space="0" w:color="000000"/>
                    <w:right w:val="single" w:sz="4" w:space="0" w:color="000000"/>
                  </w:tcBorders>
                  <w:hideMark/>
                </w:tcPr>
                <w:p w14:paraId="43E9AD2A" w14:textId="77777777" w:rsidR="003D209D" w:rsidRPr="001D0283" w:rsidRDefault="003D209D" w:rsidP="003D209D">
                  <w:pPr>
                    <w:pStyle w:val="TAH"/>
                  </w:pPr>
                  <w:r w:rsidRPr="001D0283">
                    <w:t>RB</w:t>
                  </w:r>
                  <w:r w:rsidRPr="001D0283">
                    <w:rPr>
                      <w:vertAlign w:val="subscript"/>
                    </w:rPr>
                    <w:t>end</w:t>
                  </w:r>
                  <w:r w:rsidRPr="001D0283">
                    <w:t>*12*SCS</w:t>
                  </w:r>
                </w:p>
                <w:p w14:paraId="76A508BC" w14:textId="77777777" w:rsidR="003D209D" w:rsidRPr="001D0283" w:rsidRDefault="003D209D" w:rsidP="003D209D">
                  <w:pPr>
                    <w:pStyle w:val="TAH"/>
                  </w:pPr>
                  <w:r w:rsidRPr="001D0283">
                    <w:t>MHz</w:t>
                  </w:r>
                </w:p>
              </w:tc>
              <w:tc>
                <w:tcPr>
                  <w:tcW w:w="451" w:type="pct"/>
                  <w:tcBorders>
                    <w:top w:val="single" w:sz="4" w:space="0" w:color="000000"/>
                    <w:left w:val="single" w:sz="4" w:space="0" w:color="000000"/>
                    <w:bottom w:val="single" w:sz="4" w:space="0" w:color="000000"/>
                    <w:right w:val="single" w:sz="4" w:space="0" w:color="000000"/>
                  </w:tcBorders>
                  <w:hideMark/>
                </w:tcPr>
                <w:p w14:paraId="344D0464" w14:textId="77777777" w:rsidR="003D209D" w:rsidRPr="001D0283" w:rsidRDefault="003D209D" w:rsidP="003D209D">
                  <w:pPr>
                    <w:pStyle w:val="TAH"/>
                  </w:pPr>
                  <w:r w:rsidRPr="001D0283">
                    <w:t>LCRB*12*SCS</w:t>
                  </w:r>
                </w:p>
                <w:p w14:paraId="09AE3FFB" w14:textId="77777777" w:rsidR="003D209D" w:rsidRPr="001D0283" w:rsidRDefault="003D209D" w:rsidP="003D209D">
                  <w:pPr>
                    <w:pStyle w:val="TAH"/>
                  </w:pPr>
                  <w:r w:rsidRPr="001D0283">
                    <w:t>MHz</w:t>
                  </w:r>
                </w:p>
              </w:tc>
              <w:tc>
                <w:tcPr>
                  <w:tcW w:w="247" w:type="pct"/>
                  <w:tcBorders>
                    <w:top w:val="single" w:sz="4" w:space="0" w:color="000000"/>
                    <w:left w:val="single" w:sz="4" w:space="0" w:color="000000"/>
                    <w:bottom w:val="single" w:sz="4" w:space="0" w:color="000000"/>
                    <w:right w:val="single" w:sz="4" w:space="0" w:color="000000"/>
                  </w:tcBorders>
                  <w:hideMark/>
                </w:tcPr>
                <w:p w14:paraId="7CD936E1" w14:textId="77777777" w:rsidR="003D209D" w:rsidRPr="001D0283" w:rsidRDefault="003D209D" w:rsidP="003D209D">
                  <w:pPr>
                    <w:pStyle w:val="TAH"/>
                  </w:pPr>
                  <w:r w:rsidRPr="001D0283">
                    <w:t>A-MPR</w:t>
                  </w:r>
                </w:p>
              </w:tc>
              <w:tc>
                <w:tcPr>
                  <w:tcW w:w="493" w:type="pct"/>
                  <w:tcBorders>
                    <w:top w:val="single" w:sz="4" w:space="0" w:color="000000"/>
                    <w:left w:val="single" w:sz="4" w:space="0" w:color="000000"/>
                    <w:bottom w:val="single" w:sz="4" w:space="0" w:color="000000"/>
                    <w:right w:val="single" w:sz="4" w:space="0" w:color="000000"/>
                  </w:tcBorders>
                  <w:hideMark/>
                </w:tcPr>
                <w:p w14:paraId="341B4682" w14:textId="77777777" w:rsidR="003D209D" w:rsidRPr="001D0283" w:rsidRDefault="003D209D" w:rsidP="003D209D">
                  <w:pPr>
                    <w:pStyle w:val="TAH"/>
                  </w:pPr>
                  <w:r w:rsidRPr="001D0283">
                    <w:t>RB</w:t>
                  </w:r>
                  <w:r w:rsidRPr="001D0283">
                    <w:rPr>
                      <w:vertAlign w:val="subscript"/>
                    </w:rPr>
                    <w:t>end</w:t>
                  </w:r>
                  <w:r w:rsidRPr="001D0283">
                    <w:t>*12*SCS</w:t>
                  </w:r>
                </w:p>
                <w:p w14:paraId="156CAAF1" w14:textId="77777777" w:rsidR="003D209D" w:rsidRPr="001D0283" w:rsidRDefault="003D209D" w:rsidP="003D209D">
                  <w:pPr>
                    <w:pStyle w:val="TAH"/>
                  </w:pPr>
                  <w:r w:rsidRPr="001D0283">
                    <w:t>MHz</w:t>
                  </w:r>
                </w:p>
              </w:tc>
              <w:tc>
                <w:tcPr>
                  <w:tcW w:w="452" w:type="pct"/>
                  <w:tcBorders>
                    <w:top w:val="single" w:sz="4" w:space="0" w:color="000000"/>
                    <w:left w:val="single" w:sz="4" w:space="0" w:color="000000"/>
                    <w:bottom w:val="single" w:sz="4" w:space="0" w:color="000000"/>
                    <w:right w:val="single" w:sz="4" w:space="0" w:color="000000"/>
                  </w:tcBorders>
                  <w:hideMark/>
                </w:tcPr>
                <w:p w14:paraId="04E69E7F" w14:textId="77777777" w:rsidR="003D209D" w:rsidRPr="001D0283" w:rsidRDefault="003D209D" w:rsidP="003D209D">
                  <w:pPr>
                    <w:pStyle w:val="TAH"/>
                  </w:pPr>
                  <w:r w:rsidRPr="001D0283">
                    <w:t>LCRB*12*SCS</w:t>
                  </w:r>
                </w:p>
                <w:p w14:paraId="1E5B116E" w14:textId="77777777" w:rsidR="003D209D" w:rsidRPr="001D0283" w:rsidRDefault="003D209D" w:rsidP="003D209D">
                  <w:pPr>
                    <w:pStyle w:val="TAH"/>
                  </w:pPr>
                  <w:r w:rsidRPr="001D0283">
                    <w:t>MHz</w:t>
                  </w:r>
                </w:p>
              </w:tc>
              <w:tc>
                <w:tcPr>
                  <w:tcW w:w="288" w:type="pct"/>
                  <w:tcBorders>
                    <w:top w:val="single" w:sz="4" w:space="0" w:color="000000"/>
                    <w:left w:val="single" w:sz="4" w:space="0" w:color="000000"/>
                    <w:bottom w:val="single" w:sz="4" w:space="0" w:color="000000"/>
                    <w:right w:val="single" w:sz="4" w:space="0" w:color="000000"/>
                  </w:tcBorders>
                  <w:hideMark/>
                </w:tcPr>
                <w:p w14:paraId="26B871A5" w14:textId="77777777" w:rsidR="003D209D" w:rsidRPr="001D0283" w:rsidRDefault="003D209D" w:rsidP="003D209D">
                  <w:pPr>
                    <w:pStyle w:val="TAH"/>
                  </w:pPr>
                  <w:r w:rsidRPr="001D0283">
                    <w:t>A-MPR</w:t>
                  </w:r>
                </w:p>
              </w:tc>
            </w:tr>
            <w:tr w:rsidR="003D209D" w:rsidRPr="001D0283" w14:paraId="22BE75A7" w14:textId="77777777" w:rsidTr="003D209D">
              <w:trPr>
                <w:jc w:val="center"/>
              </w:trPr>
              <w:tc>
                <w:tcPr>
                  <w:tcW w:w="518" w:type="pct"/>
                  <w:tcBorders>
                    <w:top w:val="single" w:sz="4" w:space="0" w:color="auto"/>
                    <w:left w:val="single" w:sz="4" w:space="0" w:color="000000"/>
                    <w:bottom w:val="single" w:sz="4" w:space="0" w:color="000000"/>
                    <w:right w:val="single" w:sz="4" w:space="0" w:color="000000"/>
                  </w:tcBorders>
                  <w:hideMark/>
                </w:tcPr>
                <w:p w14:paraId="683ADFDE" w14:textId="77777777" w:rsidR="003D209D" w:rsidRPr="001D0283" w:rsidRDefault="003D209D" w:rsidP="003D209D">
                  <w:pPr>
                    <w:pStyle w:val="TAC"/>
                  </w:pPr>
                  <w:r w:rsidRPr="001D0283">
                    <w:t>5MHz</w:t>
                  </w:r>
                </w:p>
              </w:tc>
              <w:tc>
                <w:tcPr>
                  <w:tcW w:w="859" w:type="pct"/>
                  <w:tcBorders>
                    <w:top w:val="single" w:sz="4" w:space="0" w:color="auto"/>
                    <w:left w:val="single" w:sz="4" w:space="0" w:color="000000"/>
                    <w:bottom w:val="single" w:sz="4" w:space="0" w:color="000000"/>
                    <w:right w:val="single" w:sz="4" w:space="0" w:color="000000"/>
                  </w:tcBorders>
                  <w:hideMark/>
                </w:tcPr>
                <w:p w14:paraId="35AB332C" w14:textId="77777777" w:rsidR="003D209D" w:rsidRPr="001D0283" w:rsidRDefault="003D209D" w:rsidP="003D209D">
                  <w:pPr>
                    <w:pStyle w:val="TAC"/>
                  </w:pPr>
                  <w:r w:rsidRPr="001D0283">
                    <w:t>1987.5</w:t>
                  </w:r>
                  <w:r>
                    <w:t xml:space="preserve"> </w:t>
                  </w:r>
                  <w:r w:rsidRPr="001D0283">
                    <w:t>&lt;</w:t>
                  </w:r>
                  <w:r>
                    <w:t xml:space="preserve"> </w:t>
                  </w:r>
                  <w:r w:rsidRPr="001D0283">
                    <w:rPr>
                      <w:rFonts w:eastAsia="MS PGothic" w:cs="Arial"/>
                      <w:kern w:val="24"/>
                      <w:szCs w:val="18"/>
                      <w:lang w:eastAsia="ja-JP"/>
                    </w:rPr>
                    <w:t>Fc</w:t>
                  </w:r>
                  <w:r>
                    <w:rPr>
                      <w:rFonts w:eastAsia="MS PGothic" w:cs="Arial"/>
                      <w:kern w:val="24"/>
                      <w:szCs w:val="18"/>
                      <w:lang w:eastAsia="ja-JP"/>
                    </w:rPr>
                    <w:t xml:space="preserve"> </w:t>
                  </w:r>
                  <w:r w:rsidRPr="001D0283">
                    <w:t>≤</w:t>
                  </w:r>
                  <w:r>
                    <w:t xml:space="preserve"> </w:t>
                  </w:r>
                  <w:r w:rsidRPr="001D0283">
                    <w:rPr>
                      <w:rFonts w:eastAsia="MS PGothic" w:cs="Arial"/>
                      <w:kern w:val="24"/>
                      <w:szCs w:val="18"/>
                      <w:lang w:eastAsia="ja-JP"/>
                    </w:rPr>
                    <w:t>1992.5</w:t>
                  </w:r>
                </w:p>
              </w:tc>
              <w:tc>
                <w:tcPr>
                  <w:tcW w:w="457" w:type="pct"/>
                  <w:tcBorders>
                    <w:top w:val="single" w:sz="4" w:space="0" w:color="000000"/>
                    <w:left w:val="single" w:sz="4" w:space="0" w:color="000000"/>
                    <w:bottom w:val="single" w:sz="4" w:space="0" w:color="000000"/>
                    <w:right w:val="single" w:sz="4" w:space="0" w:color="000000"/>
                  </w:tcBorders>
                </w:tcPr>
                <w:p w14:paraId="03D6EB91" w14:textId="77777777" w:rsidR="003D209D" w:rsidRPr="001D0283" w:rsidRDefault="003D209D" w:rsidP="003D209D">
                  <w:pPr>
                    <w:pStyle w:val="TAC"/>
                  </w:pPr>
                </w:p>
              </w:tc>
              <w:tc>
                <w:tcPr>
                  <w:tcW w:w="452" w:type="pct"/>
                  <w:tcBorders>
                    <w:top w:val="single" w:sz="4" w:space="0" w:color="000000"/>
                    <w:left w:val="single" w:sz="4" w:space="0" w:color="000000"/>
                    <w:bottom w:val="single" w:sz="4" w:space="0" w:color="000000"/>
                    <w:right w:val="single" w:sz="4" w:space="0" w:color="000000"/>
                  </w:tcBorders>
                  <w:hideMark/>
                </w:tcPr>
                <w:p w14:paraId="6717BF36" w14:textId="77777777" w:rsidR="003D209D" w:rsidRPr="001D0283" w:rsidRDefault="003D209D" w:rsidP="003D209D">
                  <w:pPr>
                    <w:pStyle w:val="TAC"/>
                  </w:pPr>
                  <w:r w:rsidRPr="001D0283">
                    <w:t>&gt;3.24</w:t>
                  </w:r>
                </w:p>
              </w:tc>
              <w:tc>
                <w:tcPr>
                  <w:tcW w:w="289" w:type="pct"/>
                  <w:tcBorders>
                    <w:top w:val="single" w:sz="4" w:space="0" w:color="000000"/>
                    <w:left w:val="single" w:sz="4" w:space="0" w:color="000000"/>
                    <w:bottom w:val="single" w:sz="4" w:space="0" w:color="000000"/>
                    <w:right w:val="single" w:sz="4" w:space="0" w:color="000000"/>
                  </w:tcBorders>
                  <w:hideMark/>
                </w:tcPr>
                <w:p w14:paraId="150F7AE6" w14:textId="77777777" w:rsidR="003D209D" w:rsidRPr="001D0283" w:rsidRDefault="003D209D" w:rsidP="003D209D">
                  <w:pPr>
                    <w:pStyle w:val="TAC"/>
                  </w:pPr>
                  <w:r w:rsidRPr="001D0283">
                    <w:t>A7</w:t>
                  </w:r>
                </w:p>
              </w:tc>
              <w:tc>
                <w:tcPr>
                  <w:tcW w:w="493" w:type="pct"/>
                  <w:tcBorders>
                    <w:top w:val="single" w:sz="4" w:space="0" w:color="000000"/>
                    <w:left w:val="single" w:sz="4" w:space="0" w:color="000000"/>
                    <w:bottom w:val="single" w:sz="4" w:space="0" w:color="000000"/>
                    <w:right w:val="single" w:sz="4" w:space="0" w:color="000000"/>
                  </w:tcBorders>
                </w:tcPr>
                <w:p w14:paraId="0DEA7BD6" w14:textId="77777777" w:rsidR="003D209D" w:rsidRPr="001D0283" w:rsidRDefault="003D209D" w:rsidP="003D209D">
                  <w:pPr>
                    <w:pStyle w:val="TAC"/>
                  </w:pPr>
                </w:p>
              </w:tc>
              <w:tc>
                <w:tcPr>
                  <w:tcW w:w="451" w:type="pct"/>
                  <w:tcBorders>
                    <w:top w:val="single" w:sz="4" w:space="0" w:color="000000"/>
                    <w:left w:val="single" w:sz="4" w:space="0" w:color="000000"/>
                    <w:bottom w:val="single" w:sz="4" w:space="0" w:color="000000"/>
                    <w:right w:val="single" w:sz="4" w:space="0" w:color="000000"/>
                  </w:tcBorders>
                </w:tcPr>
                <w:p w14:paraId="779D6FA5" w14:textId="77777777" w:rsidR="003D209D" w:rsidRPr="001D0283" w:rsidRDefault="003D209D" w:rsidP="003D209D">
                  <w:pPr>
                    <w:pStyle w:val="TAC"/>
                  </w:pPr>
                </w:p>
              </w:tc>
              <w:tc>
                <w:tcPr>
                  <w:tcW w:w="247" w:type="pct"/>
                  <w:tcBorders>
                    <w:top w:val="single" w:sz="4" w:space="0" w:color="000000"/>
                    <w:left w:val="single" w:sz="4" w:space="0" w:color="000000"/>
                    <w:bottom w:val="single" w:sz="4" w:space="0" w:color="000000"/>
                    <w:right w:val="single" w:sz="4" w:space="0" w:color="000000"/>
                  </w:tcBorders>
                </w:tcPr>
                <w:p w14:paraId="6DD101E7" w14:textId="77777777" w:rsidR="003D209D" w:rsidRPr="001D0283" w:rsidRDefault="003D209D" w:rsidP="003D209D">
                  <w:pPr>
                    <w:pStyle w:val="TAC"/>
                  </w:pPr>
                </w:p>
              </w:tc>
              <w:tc>
                <w:tcPr>
                  <w:tcW w:w="493" w:type="pct"/>
                  <w:tcBorders>
                    <w:top w:val="single" w:sz="4" w:space="0" w:color="000000"/>
                    <w:left w:val="single" w:sz="4" w:space="0" w:color="000000"/>
                    <w:bottom w:val="single" w:sz="4" w:space="0" w:color="000000"/>
                    <w:right w:val="single" w:sz="4" w:space="0" w:color="000000"/>
                  </w:tcBorders>
                </w:tcPr>
                <w:p w14:paraId="0642E997" w14:textId="77777777" w:rsidR="003D209D" w:rsidRPr="001D0283" w:rsidRDefault="003D209D" w:rsidP="003D209D">
                  <w:pPr>
                    <w:pStyle w:val="TAC"/>
                  </w:pPr>
                </w:p>
              </w:tc>
              <w:tc>
                <w:tcPr>
                  <w:tcW w:w="452" w:type="pct"/>
                  <w:tcBorders>
                    <w:top w:val="single" w:sz="4" w:space="0" w:color="000000"/>
                    <w:left w:val="single" w:sz="4" w:space="0" w:color="000000"/>
                    <w:bottom w:val="single" w:sz="4" w:space="0" w:color="000000"/>
                    <w:right w:val="single" w:sz="4" w:space="0" w:color="000000"/>
                  </w:tcBorders>
                </w:tcPr>
                <w:p w14:paraId="50080445" w14:textId="77777777" w:rsidR="003D209D" w:rsidRPr="001D0283" w:rsidRDefault="003D209D" w:rsidP="003D209D">
                  <w:pPr>
                    <w:pStyle w:val="TAC"/>
                  </w:pPr>
                </w:p>
              </w:tc>
              <w:tc>
                <w:tcPr>
                  <w:tcW w:w="288" w:type="pct"/>
                  <w:tcBorders>
                    <w:top w:val="single" w:sz="4" w:space="0" w:color="000000"/>
                    <w:left w:val="single" w:sz="4" w:space="0" w:color="000000"/>
                    <w:bottom w:val="single" w:sz="4" w:space="0" w:color="000000"/>
                    <w:right w:val="single" w:sz="4" w:space="0" w:color="000000"/>
                  </w:tcBorders>
                </w:tcPr>
                <w:p w14:paraId="5E98B0AB" w14:textId="77777777" w:rsidR="003D209D" w:rsidRPr="001D0283" w:rsidRDefault="003D209D" w:rsidP="003D209D">
                  <w:pPr>
                    <w:pStyle w:val="TAC"/>
                  </w:pPr>
                </w:p>
              </w:tc>
            </w:tr>
            <w:tr w:rsidR="003D209D" w:rsidRPr="001D0283" w14:paraId="686A1E50" w14:textId="77777777" w:rsidTr="003D209D">
              <w:trPr>
                <w:jc w:val="center"/>
              </w:trPr>
              <w:tc>
                <w:tcPr>
                  <w:tcW w:w="518" w:type="pct"/>
                  <w:tcBorders>
                    <w:top w:val="single" w:sz="4" w:space="0" w:color="000000"/>
                    <w:left w:val="single" w:sz="4" w:space="0" w:color="000000"/>
                    <w:bottom w:val="single" w:sz="4" w:space="0" w:color="000000"/>
                    <w:right w:val="single" w:sz="4" w:space="0" w:color="000000"/>
                  </w:tcBorders>
                  <w:hideMark/>
                </w:tcPr>
                <w:p w14:paraId="7FB43FDC" w14:textId="77777777" w:rsidR="003D209D" w:rsidRPr="001D0283" w:rsidRDefault="003D209D" w:rsidP="003D209D">
                  <w:pPr>
                    <w:pStyle w:val="TAC"/>
                  </w:pPr>
                  <w:r w:rsidRPr="001D0283">
                    <w:t>5MHz</w:t>
                  </w:r>
                </w:p>
              </w:tc>
              <w:tc>
                <w:tcPr>
                  <w:tcW w:w="859" w:type="pct"/>
                  <w:tcBorders>
                    <w:top w:val="single" w:sz="4" w:space="0" w:color="auto"/>
                    <w:left w:val="single" w:sz="4" w:space="0" w:color="000000"/>
                    <w:bottom w:val="single" w:sz="4" w:space="0" w:color="000000"/>
                    <w:right w:val="single" w:sz="4" w:space="0" w:color="000000"/>
                  </w:tcBorders>
                  <w:hideMark/>
                </w:tcPr>
                <w:p w14:paraId="4102E3F7" w14:textId="77777777" w:rsidR="003D209D" w:rsidRPr="001D0283" w:rsidRDefault="003D209D" w:rsidP="003D209D">
                  <w:pPr>
                    <w:pStyle w:val="TAC"/>
                    <w:rPr>
                      <w:rFonts w:eastAsia="MS PGothic" w:cs="Arial"/>
                      <w:kern w:val="24"/>
                      <w:szCs w:val="18"/>
                      <w:lang w:eastAsia="ja-JP"/>
                    </w:rPr>
                  </w:pPr>
                  <w:r w:rsidRPr="001D0283">
                    <w:rPr>
                      <w:rFonts w:eastAsia="MS PGothic" w:cs="Arial"/>
                      <w:kern w:val="24"/>
                      <w:szCs w:val="18"/>
                      <w:lang w:eastAsia="ja-JP"/>
                    </w:rPr>
                    <w:t>1992.5</w:t>
                  </w:r>
                  <w:r>
                    <w:rPr>
                      <w:rFonts w:eastAsia="MS PGothic" w:cs="Arial"/>
                      <w:kern w:val="24"/>
                      <w:szCs w:val="18"/>
                      <w:lang w:eastAsia="ja-JP"/>
                    </w:rP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eastAsia="MS PGothic" w:cs="Arial"/>
                      <w:kern w:val="24"/>
                      <w:szCs w:val="18"/>
                      <w:lang w:eastAsia="ja-JP"/>
                    </w:rPr>
                    <w:t>Fc</w:t>
                  </w:r>
                  <w:r>
                    <w:rPr>
                      <w:rFonts w:eastAsia="MS PGothic" w:cs="Arial"/>
                      <w:kern w:val="24"/>
                      <w:szCs w:val="18"/>
                      <w:lang w:eastAsia="ja-JP"/>
                    </w:rPr>
                    <w:t xml:space="preserve"> </w:t>
                  </w:r>
                  <w:r w:rsidRPr="001D0283">
                    <w:t>≤</w:t>
                  </w:r>
                  <w:r>
                    <w:t xml:space="preserve"> </w:t>
                  </w:r>
                  <w:r w:rsidRPr="001D0283">
                    <w:rPr>
                      <w:rFonts w:eastAsia="MS PGothic" w:cs="Arial"/>
                      <w:kern w:val="24"/>
                      <w:szCs w:val="18"/>
                      <w:lang w:eastAsia="ja-JP"/>
                    </w:rPr>
                    <w:t>1997.5</w:t>
                  </w:r>
                </w:p>
              </w:tc>
              <w:tc>
                <w:tcPr>
                  <w:tcW w:w="457" w:type="pct"/>
                  <w:tcBorders>
                    <w:top w:val="single" w:sz="4" w:space="0" w:color="000000"/>
                    <w:left w:val="single" w:sz="4" w:space="0" w:color="000000"/>
                    <w:bottom w:val="single" w:sz="4" w:space="0" w:color="000000"/>
                    <w:right w:val="single" w:sz="4" w:space="0" w:color="000000"/>
                  </w:tcBorders>
                </w:tcPr>
                <w:p w14:paraId="26F05D1D" w14:textId="77777777" w:rsidR="003D209D" w:rsidRPr="001D0283" w:rsidRDefault="003D209D" w:rsidP="003D209D">
                  <w:pPr>
                    <w:pStyle w:val="TAC"/>
                  </w:pPr>
                </w:p>
              </w:tc>
              <w:tc>
                <w:tcPr>
                  <w:tcW w:w="452" w:type="pct"/>
                  <w:tcBorders>
                    <w:top w:val="single" w:sz="4" w:space="0" w:color="000000"/>
                    <w:left w:val="single" w:sz="4" w:space="0" w:color="000000"/>
                    <w:bottom w:val="single" w:sz="4" w:space="0" w:color="000000"/>
                    <w:right w:val="single" w:sz="4" w:space="0" w:color="000000"/>
                  </w:tcBorders>
                  <w:hideMark/>
                </w:tcPr>
                <w:p w14:paraId="6E30E7F7" w14:textId="77777777" w:rsidR="003D209D" w:rsidRPr="001D0283" w:rsidRDefault="003D209D" w:rsidP="003D209D">
                  <w:pPr>
                    <w:pStyle w:val="TAC"/>
                  </w:pPr>
                  <w:r w:rsidRPr="001D0283">
                    <w:t>&gt;3.24</w:t>
                  </w:r>
                </w:p>
              </w:tc>
              <w:tc>
                <w:tcPr>
                  <w:tcW w:w="289" w:type="pct"/>
                  <w:tcBorders>
                    <w:top w:val="single" w:sz="4" w:space="0" w:color="000000"/>
                    <w:left w:val="single" w:sz="4" w:space="0" w:color="000000"/>
                    <w:bottom w:val="single" w:sz="4" w:space="0" w:color="000000"/>
                    <w:right w:val="single" w:sz="4" w:space="0" w:color="000000"/>
                  </w:tcBorders>
                  <w:hideMark/>
                </w:tcPr>
                <w:p w14:paraId="653FE50A" w14:textId="77777777" w:rsidR="003D209D" w:rsidRPr="001D0283" w:rsidRDefault="003D209D" w:rsidP="003D209D">
                  <w:pPr>
                    <w:pStyle w:val="TAC"/>
                  </w:pPr>
                  <w:r w:rsidRPr="001D0283">
                    <w:t>A4</w:t>
                  </w:r>
                </w:p>
              </w:tc>
              <w:tc>
                <w:tcPr>
                  <w:tcW w:w="493" w:type="pct"/>
                  <w:tcBorders>
                    <w:top w:val="single" w:sz="4" w:space="0" w:color="000000"/>
                    <w:left w:val="single" w:sz="4" w:space="0" w:color="000000"/>
                    <w:bottom w:val="single" w:sz="4" w:space="0" w:color="000000"/>
                    <w:right w:val="single" w:sz="4" w:space="0" w:color="000000"/>
                  </w:tcBorders>
                </w:tcPr>
                <w:p w14:paraId="5F42A9A4" w14:textId="77777777" w:rsidR="003D209D" w:rsidRPr="001D0283" w:rsidRDefault="003D209D" w:rsidP="003D209D">
                  <w:pPr>
                    <w:pStyle w:val="TAC"/>
                  </w:pPr>
                </w:p>
              </w:tc>
              <w:tc>
                <w:tcPr>
                  <w:tcW w:w="451" w:type="pct"/>
                  <w:tcBorders>
                    <w:top w:val="single" w:sz="4" w:space="0" w:color="000000"/>
                    <w:left w:val="single" w:sz="4" w:space="0" w:color="000000"/>
                    <w:bottom w:val="single" w:sz="4" w:space="0" w:color="000000"/>
                    <w:right w:val="single" w:sz="4" w:space="0" w:color="000000"/>
                  </w:tcBorders>
                </w:tcPr>
                <w:p w14:paraId="1B72DFD5" w14:textId="77777777" w:rsidR="003D209D" w:rsidRPr="001D0283" w:rsidRDefault="003D209D" w:rsidP="003D209D">
                  <w:pPr>
                    <w:pStyle w:val="TAC"/>
                  </w:pPr>
                </w:p>
              </w:tc>
              <w:tc>
                <w:tcPr>
                  <w:tcW w:w="247" w:type="pct"/>
                  <w:tcBorders>
                    <w:top w:val="single" w:sz="4" w:space="0" w:color="000000"/>
                    <w:left w:val="single" w:sz="4" w:space="0" w:color="000000"/>
                    <w:bottom w:val="single" w:sz="4" w:space="0" w:color="000000"/>
                    <w:right w:val="single" w:sz="4" w:space="0" w:color="000000"/>
                  </w:tcBorders>
                </w:tcPr>
                <w:p w14:paraId="2101AD65" w14:textId="77777777" w:rsidR="003D209D" w:rsidRPr="001D0283" w:rsidRDefault="003D209D" w:rsidP="003D209D">
                  <w:pPr>
                    <w:pStyle w:val="TAC"/>
                  </w:pPr>
                </w:p>
              </w:tc>
              <w:tc>
                <w:tcPr>
                  <w:tcW w:w="493" w:type="pct"/>
                  <w:tcBorders>
                    <w:top w:val="single" w:sz="4" w:space="0" w:color="000000"/>
                    <w:left w:val="single" w:sz="4" w:space="0" w:color="000000"/>
                    <w:bottom w:val="single" w:sz="4" w:space="0" w:color="000000"/>
                    <w:right w:val="single" w:sz="4" w:space="0" w:color="000000"/>
                  </w:tcBorders>
                </w:tcPr>
                <w:p w14:paraId="5865CC50" w14:textId="77777777" w:rsidR="003D209D" w:rsidRPr="001D0283" w:rsidRDefault="003D209D" w:rsidP="003D209D">
                  <w:pPr>
                    <w:pStyle w:val="TAC"/>
                  </w:pPr>
                </w:p>
              </w:tc>
              <w:tc>
                <w:tcPr>
                  <w:tcW w:w="452" w:type="pct"/>
                  <w:tcBorders>
                    <w:top w:val="single" w:sz="4" w:space="0" w:color="000000"/>
                    <w:left w:val="single" w:sz="4" w:space="0" w:color="000000"/>
                    <w:bottom w:val="single" w:sz="4" w:space="0" w:color="000000"/>
                    <w:right w:val="single" w:sz="4" w:space="0" w:color="000000"/>
                  </w:tcBorders>
                </w:tcPr>
                <w:p w14:paraId="545C03FC" w14:textId="77777777" w:rsidR="003D209D" w:rsidRPr="001D0283" w:rsidRDefault="003D209D" w:rsidP="003D209D">
                  <w:pPr>
                    <w:pStyle w:val="TAC"/>
                  </w:pPr>
                </w:p>
              </w:tc>
              <w:tc>
                <w:tcPr>
                  <w:tcW w:w="288" w:type="pct"/>
                  <w:tcBorders>
                    <w:top w:val="single" w:sz="4" w:space="0" w:color="000000"/>
                    <w:left w:val="single" w:sz="4" w:space="0" w:color="000000"/>
                    <w:bottom w:val="single" w:sz="4" w:space="0" w:color="000000"/>
                    <w:right w:val="single" w:sz="4" w:space="0" w:color="000000"/>
                  </w:tcBorders>
                </w:tcPr>
                <w:p w14:paraId="6911BC1A" w14:textId="77777777" w:rsidR="003D209D" w:rsidRPr="001D0283" w:rsidRDefault="003D209D" w:rsidP="003D209D">
                  <w:pPr>
                    <w:pStyle w:val="TAC"/>
                  </w:pPr>
                </w:p>
              </w:tc>
            </w:tr>
            <w:tr w:rsidR="003D209D" w:rsidRPr="001D0283" w14:paraId="4D0B9115" w14:textId="77777777" w:rsidTr="003D209D">
              <w:trPr>
                <w:jc w:val="center"/>
              </w:trPr>
              <w:tc>
                <w:tcPr>
                  <w:tcW w:w="518" w:type="pct"/>
                  <w:tcBorders>
                    <w:top w:val="single" w:sz="4" w:space="0" w:color="000000"/>
                    <w:left w:val="single" w:sz="4" w:space="0" w:color="000000"/>
                    <w:bottom w:val="nil"/>
                    <w:right w:val="single" w:sz="4" w:space="0" w:color="000000"/>
                  </w:tcBorders>
                  <w:hideMark/>
                </w:tcPr>
                <w:p w14:paraId="4A19E058" w14:textId="77777777" w:rsidR="003D209D" w:rsidRPr="001D0283" w:rsidRDefault="003D209D" w:rsidP="003D209D">
                  <w:pPr>
                    <w:pStyle w:val="TAC"/>
                  </w:pPr>
                  <w:r w:rsidRPr="001D0283">
                    <w:t>5MHz</w:t>
                  </w:r>
                </w:p>
              </w:tc>
              <w:tc>
                <w:tcPr>
                  <w:tcW w:w="859" w:type="pct"/>
                  <w:tcBorders>
                    <w:top w:val="single" w:sz="4" w:space="0" w:color="auto"/>
                    <w:left w:val="single" w:sz="4" w:space="0" w:color="000000"/>
                    <w:right w:val="single" w:sz="4" w:space="0" w:color="000000"/>
                  </w:tcBorders>
                  <w:hideMark/>
                </w:tcPr>
                <w:p w14:paraId="5DC05E6B" w14:textId="77777777" w:rsidR="003D209D" w:rsidRPr="001D0283" w:rsidRDefault="003D209D" w:rsidP="003D209D">
                  <w:pPr>
                    <w:pStyle w:val="TAC"/>
                    <w:rPr>
                      <w:rFonts w:eastAsia="MS PGothic" w:cs="Arial"/>
                      <w:kern w:val="24"/>
                      <w:szCs w:val="18"/>
                      <w:lang w:eastAsia="ja-JP"/>
                    </w:rPr>
                  </w:pPr>
                  <w:r w:rsidRPr="001D0283">
                    <w:rPr>
                      <w:rFonts w:eastAsia="MS PGothic" w:cs="Arial"/>
                      <w:kern w:val="24"/>
                      <w:szCs w:val="18"/>
                      <w:lang w:eastAsia="ja-JP"/>
                    </w:rPr>
                    <w:t>1997.5</w:t>
                  </w:r>
                  <w:r>
                    <w:rPr>
                      <w:rFonts w:eastAsia="MS PGothic" w:cs="Arial"/>
                      <w:kern w:val="24"/>
                      <w:szCs w:val="18"/>
                      <w:lang w:eastAsia="ja-JP"/>
                    </w:rP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eastAsia="MS PGothic" w:cs="Arial"/>
                      <w:kern w:val="24"/>
                      <w:szCs w:val="18"/>
                      <w:lang w:eastAsia="ja-JP"/>
                    </w:rPr>
                    <w:t>Fc</w:t>
                  </w:r>
                  <w:r>
                    <w:rPr>
                      <w:rFonts w:eastAsia="MS PGothic" w:cs="Arial"/>
                      <w:kern w:val="24"/>
                      <w:szCs w:val="18"/>
                      <w:lang w:eastAsia="ja-JP"/>
                    </w:rPr>
                    <w:t xml:space="preserve"> </w:t>
                  </w:r>
                  <w:r w:rsidRPr="001D0283">
                    <w:t>≤</w:t>
                  </w:r>
                  <w:r>
                    <w:t xml:space="preserve"> </w:t>
                  </w:r>
                  <w:r w:rsidRPr="001D0283">
                    <w:rPr>
                      <w:rFonts w:eastAsia="MS PGothic" w:cs="Arial"/>
                      <w:kern w:val="24"/>
                      <w:szCs w:val="18"/>
                      <w:lang w:eastAsia="ja-JP"/>
                    </w:rPr>
                    <w:t>2002.5</w:t>
                  </w:r>
                </w:p>
              </w:tc>
              <w:tc>
                <w:tcPr>
                  <w:tcW w:w="457" w:type="pct"/>
                  <w:tcBorders>
                    <w:top w:val="single" w:sz="4" w:space="0" w:color="000000"/>
                    <w:left w:val="single" w:sz="4" w:space="0" w:color="000000"/>
                    <w:bottom w:val="nil"/>
                    <w:right w:val="single" w:sz="4" w:space="0" w:color="000000"/>
                  </w:tcBorders>
                  <w:vAlign w:val="center"/>
                </w:tcPr>
                <w:p w14:paraId="37F30F88" w14:textId="77777777" w:rsidR="003D209D" w:rsidRPr="001D0283" w:rsidRDefault="003D209D" w:rsidP="003D209D">
                  <w:pPr>
                    <w:pStyle w:val="TAC"/>
                  </w:pPr>
                </w:p>
              </w:tc>
              <w:tc>
                <w:tcPr>
                  <w:tcW w:w="452" w:type="pct"/>
                  <w:tcBorders>
                    <w:top w:val="single" w:sz="4" w:space="0" w:color="000000"/>
                    <w:left w:val="single" w:sz="4" w:space="0" w:color="000000"/>
                    <w:bottom w:val="nil"/>
                    <w:right w:val="single" w:sz="4" w:space="0" w:color="000000"/>
                  </w:tcBorders>
                  <w:vAlign w:val="center"/>
                  <w:hideMark/>
                </w:tcPr>
                <w:p w14:paraId="02A79406" w14:textId="77777777" w:rsidR="003D209D" w:rsidRPr="001D0283" w:rsidRDefault="003D209D" w:rsidP="003D209D">
                  <w:pPr>
                    <w:pStyle w:val="TAC"/>
                  </w:pPr>
                  <w:r w:rsidRPr="001D0283">
                    <w:t>&gt;1.98</w:t>
                  </w:r>
                </w:p>
              </w:tc>
              <w:tc>
                <w:tcPr>
                  <w:tcW w:w="289" w:type="pct"/>
                  <w:tcBorders>
                    <w:top w:val="single" w:sz="4" w:space="0" w:color="000000"/>
                    <w:left w:val="single" w:sz="4" w:space="0" w:color="000000"/>
                    <w:bottom w:val="nil"/>
                    <w:right w:val="single" w:sz="4" w:space="0" w:color="000000"/>
                  </w:tcBorders>
                  <w:hideMark/>
                </w:tcPr>
                <w:p w14:paraId="71E665D2" w14:textId="77777777" w:rsidR="003D209D" w:rsidRPr="001D0283" w:rsidRDefault="003D209D" w:rsidP="003D209D">
                  <w:pPr>
                    <w:pStyle w:val="TAC"/>
                  </w:pPr>
                  <w:r w:rsidRPr="001D0283">
                    <w:t>A1</w:t>
                  </w:r>
                </w:p>
              </w:tc>
              <w:tc>
                <w:tcPr>
                  <w:tcW w:w="493" w:type="pct"/>
                  <w:tcBorders>
                    <w:top w:val="single" w:sz="4" w:space="0" w:color="000000"/>
                    <w:left w:val="single" w:sz="4" w:space="0" w:color="000000"/>
                    <w:bottom w:val="nil"/>
                    <w:right w:val="single" w:sz="4" w:space="0" w:color="000000"/>
                  </w:tcBorders>
                  <w:hideMark/>
                </w:tcPr>
                <w:p w14:paraId="2EDD199C" w14:textId="77777777" w:rsidR="003D209D" w:rsidRPr="001D0283" w:rsidRDefault="003D209D" w:rsidP="003D209D">
                  <w:pPr>
                    <w:pStyle w:val="TAC"/>
                  </w:pPr>
                  <w:r w:rsidRPr="001D0283">
                    <w:t>&gt;3.6</w:t>
                  </w:r>
                </w:p>
              </w:tc>
              <w:tc>
                <w:tcPr>
                  <w:tcW w:w="451" w:type="pct"/>
                  <w:tcBorders>
                    <w:top w:val="single" w:sz="4" w:space="0" w:color="000000"/>
                    <w:left w:val="single" w:sz="4" w:space="0" w:color="000000"/>
                    <w:bottom w:val="single" w:sz="4" w:space="0" w:color="000000"/>
                    <w:right w:val="single" w:sz="4" w:space="0" w:color="000000"/>
                  </w:tcBorders>
                  <w:vAlign w:val="center"/>
                  <w:hideMark/>
                </w:tcPr>
                <w:p w14:paraId="732C4ADD" w14:textId="77777777" w:rsidR="003D209D" w:rsidRPr="001D0283" w:rsidRDefault="003D209D" w:rsidP="003D209D">
                  <w:pPr>
                    <w:pStyle w:val="TAC"/>
                  </w:pPr>
                  <w:r w:rsidRPr="001D0283">
                    <w:t>&gt;1.08</w:t>
                  </w:r>
                  <w:r>
                    <w:t xml:space="preserve"> </w:t>
                  </w:r>
                  <w:r w:rsidRPr="001D0283">
                    <w:t>≤1.98</w:t>
                  </w:r>
                </w:p>
              </w:tc>
              <w:tc>
                <w:tcPr>
                  <w:tcW w:w="247" w:type="pct"/>
                  <w:tcBorders>
                    <w:top w:val="single" w:sz="4" w:space="0" w:color="000000"/>
                    <w:left w:val="single" w:sz="4" w:space="0" w:color="000000"/>
                    <w:bottom w:val="single" w:sz="4" w:space="0" w:color="000000"/>
                    <w:right w:val="single" w:sz="4" w:space="0" w:color="000000"/>
                  </w:tcBorders>
                  <w:vAlign w:val="center"/>
                  <w:hideMark/>
                </w:tcPr>
                <w:p w14:paraId="0540EE49" w14:textId="77777777" w:rsidR="003D209D" w:rsidRPr="001D0283" w:rsidRDefault="003D209D" w:rsidP="003D209D">
                  <w:pPr>
                    <w:pStyle w:val="TAC"/>
                  </w:pPr>
                  <w:r w:rsidRPr="001D0283">
                    <w:t>A2</w:t>
                  </w:r>
                </w:p>
              </w:tc>
              <w:tc>
                <w:tcPr>
                  <w:tcW w:w="493" w:type="pct"/>
                  <w:tcBorders>
                    <w:top w:val="single" w:sz="4" w:space="0" w:color="000000"/>
                    <w:left w:val="single" w:sz="4" w:space="0" w:color="000000"/>
                    <w:bottom w:val="nil"/>
                    <w:right w:val="single" w:sz="4" w:space="0" w:color="000000"/>
                  </w:tcBorders>
                  <w:hideMark/>
                </w:tcPr>
                <w:p w14:paraId="27020C83" w14:textId="77777777" w:rsidR="003D209D" w:rsidRPr="001D0283" w:rsidRDefault="003D209D" w:rsidP="003D209D">
                  <w:pPr>
                    <w:pStyle w:val="TAC"/>
                  </w:pPr>
                  <w:r w:rsidRPr="001D0283">
                    <w:t>≤3.6</w:t>
                  </w:r>
                </w:p>
              </w:tc>
              <w:tc>
                <w:tcPr>
                  <w:tcW w:w="452" w:type="pct"/>
                  <w:tcBorders>
                    <w:top w:val="single" w:sz="4" w:space="0" w:color="000000"/>
                    <w:left w:val="single" w:sz="4" w:space="0" w:color="000000"/>
                    <w:bottom w:val="nil"/>
                    <w:right w:val="single" w:sz="4" w:space="0" w:color="000000"/>
                  </w:tcBorders>
                  <w:hideMark/>
                </w:tcPr>
                <w:p w14:paraId="14A6B497" w14:textId="77777777" w:rsidR="003D209D" w:rsidRPr="001D0283" w:rsidRDefault="003D209D" w:rsidP="003D209D">
                  <w:pPr>
                    <w:pStyle w:val="TAC"/>
                  </w:pPr>
                  <w:r w:rsidRPr="001D0283">
                    <w:t>≤1.98</w:t>
                  </w:r>
                </w:p>
              </w:tc>
              <w:tc>
                <w:tcPr>
                  <w:tcW w:w="288" w:type="pct"/>
                  <w:tcBorders>
                    <w:top w:val="single" w:sz="4" w:space="0" w:color="000000"/>
                    <w:left w:val="single" w:sz="4" w:space="0" w:color="000000"/>
                    <w:bottom w:val="nil"/>
                    <w:right w:val="single" w:sz="4" w:space="0" w:color="000000"/>
                  </w:tcBorders>
                  <w:hideMark/>
                </w:tcPr>
                <w:p w14:paraId="5A6AC4C5" w14:textId="77777777" w:rsidR="003D209D" w:rsidRPr="001D0283" w:rsidRDefault="003D209D" w:rsidP="003D209D">
                  <w:pPr>
                    <w:pStyle w:val="TAC"/>
                  </w:pPr>
                  <w:r w:rsidRPr="001D0283">
                    <w:t>A3</w:t>
                  </w:r>
                </w:p>
              </w:tc>
            </w:tr>
            <w:tr w:rsidR="003D209D" w:rsidRPr="001D0283" w14:paraId="25539214" w14:textId="77777777" w:rsidTr="003D209D">
              <w:trPr>
                <w:jc w:val="center"/>
              </w:trPr>
              <w:tc>
                <w:tcPr>
                  <w:tcW w:w="518" w:type="pct"/>
                  <w:tcBorders>
                    <w:top w:val="nil"/>
                    <w:left w:val="single" w:sz="4" w:space="0" w:color="000000"/>
                    <w:bottom w:val="single" w:sz="4" w:space="0" w:color="000000"/>
                    <w:right w:val="single" w:sz="4" w:space="0" w:color="000000"/>
                  </w:tcBorders>
                </w:tcPr>
                <w:p w14:paraId="4FC9B276" w14:textId="77777777" w:rsidR="003D209D" w:rsidRPr="001D0283" w:rsidRDefault="003D209D" w:rsidP="003D209D">
                  <w:pPr>
                    <w:pStyle w:val="TAC"/>
                  </w:pPr>
                </w:p>
              </w:tc>
              <w:tc>
                <w:tcPr>
                  <w:tcW w:w="859" w:type="pct"/>
                  <w:tcBorders>
                    <w:left w:val="single" w:sz="4" w:space="0" w:color="000000"/>
                    <w:bottom w:val="single" w:sz="4" w:space="0" w:color="000000"/>
                    <w:right w:val="single" w:sz="4" w:space="0" w:color="000000"/>
                  </w:tcBorders>
                </w:tcPr>
                <w:p w14:paraId="07D03EEC" w14:textId="77777777" w:rsidR="003D209D" w:rsidRPr="001D0283" w:rsidRDefault="003D209D" w:rsidP="003D209D">
                  <w:pPr>
                    <w:pStyle w:val="TAC"/>
                    <w:rPr>
                      <w:rFonts w:eastAsia="MS PGothic" w:cs="Arial"/>
                      <w:kern w:val="24"/>
                      <w:szCs w:val="18"/>
                      <w:lang w:eastAsia="ja-JP"/>
                    </w:rPr>
                  </w:pPr>
                </w:p>
              </w:tc>
              <w:tc>
                <w:tcPr>
                  <w:tcW w:w="457" w:type="pct"/>
                  <w:tcBorders>
                    <w:top w:val="nil"/>
                    <w:left w:val="single" w:sz="4" w:space="0" w:color="000000"/>
                    <w:bottom w:val="single" w:sz="4" w:space="0" w:color="auto"/>
                    <w:right w:val="single" w:sz="4" w:space="0" w:color="000000"/>
                  </w:tcBorders>
                  <w:vAlign w:val="center"/>
                </w:tcPr>
                <w:p w14:paraId="5B0AA658" w14:textId="77777777" w:rsidR="003D209D" w:rsidRPr="001D0283" w:rsidRDefault="003D209D" w:rsidP="003D209D">
                  <w:pPr>
                    <w:pStyle w:val="TAC"/>
                  </w:pPr>
                </w:p>
              </w:tc>
              <w:tc>
                <w:tcPr>
                  <w:tcW w:w="452" w:type="pct"/>
                  <w:tcBorders>
                    <w:top w:val="nil"/>
                    <w:left w:val="single" w:sz="4" w:space="0" w:color="000000"/>
                    <w:bottom w:val="single" w:sz="4" w:space="0" w:color="auto"/>
                    <w:right w:val="single" w:sz="4" w:space="0" w:color="000000"/>
                  </w:tcBorders>
                </w:tcPr>
                <w:p w14:paraId="429C6A2A" w14:textId="77777777" w:rsidR="003D209D" w:rsidRPr="001D0283" w:rsidRDefault="003D209D" w:rsidP="003D209D">
                  <w:pPr>
                    <w:pStyle w:val="TAC"/>
                  </w:pPr>
                </w:p>
              </w:tc>
              <w:tc>
                <w:tcPr>
                  <w:tcW w:w="289" w:type="pct"/>
                  <w:tcBorders>
                    <w:top w:val="nil"/>
                    <w:left w:val="single" w:sz="4" w:space="0" w:color="000000"/>
                    <w:bottom w:val="single" w:sz="4" w:space="0" w:color="000000"/>
                    <w:right w:val="single" w:sz="4" w:space="0" w:color="000000"/>
                  </w:tcBorders>
                </w:tcPr>
                <w:p w14:paraId="05A1B231" w14:textId="77777777" w:rsidR="003D209D" w:rsidRPr="001D0283" w:rsidRDefault="003D209D" w:rsidP="003D209D">
                  <w:pPr>
                    <w:pStyle w:val="TAC"/>
                  </w:pPr>
                </w:p>
              </w:tc>
              <w:tc>
                <w:tcPr>
                  <w:tcW w:w="493" w:type="pct"/>
                  <w:tcBorders>
                    <w:top w:val="nil"/>
                    <w:left w:val="single" w:sz="4" w:space="0" w:color="000000"/>
                    <w:bottom w:val="single" w:sz="4" w:space="0" w:color="auto"/>
                    <w:right w:val="single" w:sz="4" w:space="0" w:color="000000"/>
                  </w:tcBorders>
                </w:tcPr>
                <w:p w14:paraId="273DA89E" w14:textId="77777777" w:rsidR="003D209D" w:rsidRPr="001D0283" w:rsidRDefault="003D209D" w:rsidP="003D209D">
                  <w:pPr>
                    <w:pStyle w:val="TAC"/>
                  </w:pPr>
                </w:p>
              </w:tc>
              <w:tc>
                <w:tcPr>
                  <w:tcW w:w="451" w:type="pct"/>
                  <w:tcBorders>
                    <w:top w:val="single" w:sz="4" w:space="0" w:color="000000"/>
                    <w:left w:val="single" w:sz="4" w:space="0" w:color="000000"/>
                    <w:bottom w:val="single" w:sz="4" w:space="0" w:color="000000"/>
                    <w:right w:val="single" w:sz="4" w:space="0" w:color="000000"/>
                  </w:tcBorders>
                  <w:vAlign w:val="center"/>
                  <w:hideMark/>
                </w:tcPr>
                <w:p w14:paraId="037A6C53" w14:textId="77777777" w:rsidR="003D209D" w:rsidRPr="001D0283" w:rsidRDefault="003D209D" w:rsidP="003D209D">
                  <w:pPr>
                    <w:pStyle w:val="TAC"/>
                  </w:pPr>
                  <w:r w:rsidRPr="001D0283">
                    <w:t>≤1.08</w:t>
                  </w:r>
                </w:p>
              </w:tc>
              <w:tc>
                <w:tcPr>
                  <w:tcW w:w="247" w:type="pct"/>
                  <w:tcBorders>
                    <w:top w:val="single" w:sz="4" w:space="0" w:color="000000"/>
                    <w:left w:val="single" w:sz="4" w:space="0" w:color="000000"/>
                    <w:bottom w:val="single" w:sz="4" w:space="0" w:color="000000"/>
                    <w:right w:val="single" w:sz="4" w:space="0" w:color="000000"/>
                  </w:tcBorders>
                  <w:vAlign w:val="center"/>
                  <w:hideMark/>
                </w:tcPr>
                <w:p w14:paraId="0A9A651A" w14:textId="77777777" w:rsidR="003D209D" w:rsidRPr="001D0283" w:rsidRDefault="003D209D" w:rsidP="003D209D">
                  <w:pPr>
                    <w:pStyle w:val="TAC"/>
                  </w:pPr>
                  <w:r w:rsidRPr="001D0283">
                    <w:t>A6</w:t>
                  </w:r>
                </w:p>
              </w:tc>
              <w:tc>
                <w:tcPr>
                  <w:tcW w:w="493" w:type="pct"/>
                  <w:tcBorders>
                    <w:top w:val="nil"/>
                    <w:left w:val="single" w:sz="4" w:space="0" w:color="000000"/>
                    <w:bottom w:val="single" w:sz="4" w:space="0" w:color="auto"/>
                    <w:right w:val="single" w:sz="4" w:space="0" w:color="000000"/>
                  </w:tcBorders>
                </w:tcPr>
                <w:p w14:paraId="60254BB8" w14:textId="77777777" w:rsidR="003D209D" w:rsidRPr="001D0283" w:rsidRDefault="003D209D" w:rsidP="003D209D">
                  <w:pPr>
                    <w:pStyle w:val="TAC"/>
                  </w:pPr>
                </w:p>
              </w:tc>
              <w:tc>
                <w:tcPr>
                  <w:tcW w:w="452" w:type="pct"/>
                  <w:tcBorders>
                    <w:top w:val="nil"/>
                    <w:left w:val="single" w:sz="4" w:space="0" w:color="000000"/>
                    <w:bottom w:val="single" w:sz="4" w:space="0" w:color="auto"/>
                    <w:right w:val="single" w:sz="4" w:space="0" w:color="000000"/>
                  </w:tcBorders>
                </w:tcPr>
                <w:p w14:paraId="11D6B14E" w14:textId="77777777" w:rsidR="003D209D" w:rsidRPr="001D0283" w:rsidRDefault="003D209D" w:rsidP="003D209D">
                  <w:pPr>
                    <w:pStyle w:val="TAC"/>
                  </w:pPr>
                </w:p>
              </w:tc>
              <w:tc>
                <w:tcPr>
                  <w:tcW w:w="288" w:type="pct"/>
                  <w:tcBorders>
                    <w:top w:val="nil"/>
                    <w:left w:val="single" w:sz="4" w:space="0" w:color="000000"/>
                    <w:bottom w:val="single" w:sz="4" w:space="0" w:color="auto"/>
                    <w:right w:val="single" w:sz="4" w:space="0" w:color="000000"/>
                  </w:tcBorders>
                </w:tcPr>
                <w:p w14:paraId="745CC08B" w14:textId="77777777" w:rsidR="003D209D" w:rsidRPr="001D0283" w:rsidRDefault="003D209D" w:rsidP="003D209D">
                  <w:pPr>
                    <w:pStyle w:val="TAC"/>
                  </w:pPr>
                </w:p>
              </w:tc>
            </w:tr>
            <w:tr w:rsidR="003D209D" w:rsidRPr="001D0283" w14:paraId="284FC6DF" w14:textId="77777777" w:rsidTr="003D209D">
              <w:trPr>
                <w:jc w:val="center"/>
              </w:trPr>
              <w:tc>
                <w:tcPr>
                  <w:tcW w:w="518" w:type="pct"/>
                  <w:tcBorders>
                    <w:top w:val="single" w:sz="4" w:space="0" w:color="000000"/>
                    <w:left w:val="single" w:sz="4" w:space="0" w:color="000000"/>
                    <w:bottom w:val="single" w:sz="4" w:space="0" w:color="000000"/>
                    <w:right w:val="single" w:sz="4" w:space="0" w:color="000000"/>
                  </w:tcBorders>
                  <w:hideMark/>
                </w:tcPr>
                <w:p w14:paraId="1217CD3B" w14:textId="77777777" w:rsidR="003D209D" w:rsidRPr="001D0283" w:rsidRDefault="003D209D" w:rsidP="003D209D">
                  <w:pPr>
                    <w:pStyle w:val="TAC"/>
                  </w:pPr>
                  <w:r w:rsidRPr="001D0283">
                    <w:t>10MHz</w:t>
                  </w:r>
                </w:p>
              </w:tc>
              <w:tc>
                <w:tcPr>
                  <w:tcW w:w="859" w:type="pct"/>
                  <w:tcBorders>
                    <w:top w:val="single" w:sz="4" w:space="0" w:color="000000"/>
                    <w:left w:val="single" w:sz="4" w:space="0" w:color="000000"/>
                    <w:bottom w:val="single" w:sz="4" w:space="0" w:color="000000"/>
                    <w:right w:val="single" w:sz="4" w:space="0" w:color="000000"/>
                  </w:tcBorders>
                  <w:hideMark/>
                </w:tcPr>
                <w:p w14:paraId="3628FA3F" w14:textId="77777777" w:rsidR="003D209D" w:rsidRPr="001D0283" w:rsidRDefault="003D209D" w:rsidP="003D209D">
                  <w:pPr>
                    <w:pStyle w:val="TAC"/>
                    <w:rPr>
                      <w:rFonts w:eastAsia="MS PGothic" w:cs="Arial"/>
                      <w:kern w:val="24"/>
                      <w:szCs w:val="18"/>
                      <w:lang w:eastAsia="ja-JP"/>
                    </w:rPr>
                  </w:pPr>
                  <w:r w:rsidRPr="001D0283">
                    <w:rPr>
                      <w:rFonts w:eastAsia="MS PGothic" w:cs="Arial"/>
                      <w:kern w:val="24"/>
                      <w:szCs w:val="18"/>
                      <w:lang w:eastAsia="ja-JP"/>
                    </w:rPr>
                    <w:t>1975</w:t>
                  </w:r>
                  <w:r>
                    <w:rPr>
                      <w:rFonts w:eastAsia="MS PGothic" w:cs="Arial"/>
                      <w:kern w:val="24"/>
                      <w:szCs w:val="18"/>
                      <w:lang w:eastAsia="ja-JP"/>
                    </w:rP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eastAsia="MS PGothic" w:cs="Arial"/>
                      <w:kern w:val="24"/>
                      <w:szCs w:val="18"/>
                      <w:lang w:eastAsia="ja-JP"/>
                    </w:rPr>
                    <w:t>Fc</w:t>
                  </w:r>
                  <w:r>
                    <w:rPr>
                      <w:rFonts w:eastAsia="MS PGothic" w:cs="Arial"/>
                      <w:kern w:val="24"/>
                      <w:szCs w:val="18"/>
                      <w:lang w:eastAsia="ja-JP"/>
                    </w:rPr>
                    <w:t xml:space="preserve"> </w:t>
                  </w:r>
                  <w:r w:rsidRPr="001D0283">
                    <w:t>≤</w:t>
                  </w:r>
                  <w:r>
                    <w:t xml:space="preserve"> </w:t>
                  </w:r>
                  <w:r w:rsidRPr="001D0283">
                    <w:rPr>
                      <w:rFonts w:eastAsia="MS PGothic" w:cs="Arial"/>
                      <w:kern w:val="24"/>
                      <w:szCs w:val="18"/>
                      <w:lang w:eastAsia="ja-JP"/>
                    </w:rPr>
                    <w:t>1985</w:t>
                  </w:r>
                </w:p>
              </w:tc>
              <w:tc>
                <w:tcPr>
                  <w:tcW w:w="457" w:type="pct"/>
                  <w:tcBorders>
                    <w:top w:val="single" w:sz="4" w:space="0" w:color="auto"/>
                    <w:left w:val="single" w:sz="4" w:space="0" w:color="000000"/>
                    <w:bottom w:val="single" w:sz="4" w:space="0" w:color="000000"/>
                    <w:right w:val="single" w:sz="4" w:space="0" w:color="000000"/>
                  </w:tcBorders>
                  <w:vAlign w:val="center"/>
                  <w:hideMark/>
                </w:tcPr>
                <w:p w14:paraId="5D1503FF" w14:textId="77777777" w:rsidR="003D209D" w:rsidRPr="001D0283" w:rsidRDefault="003D209D" w:rsidP="003D209D">
                  <w:pPr>
                    <w:pStyle w:val="TAC"/>
                  </w:pPr>
                  <w:r w:rsidRPr="001D0283">
                    <w:t>&gt;5.4</w:t>
                  </w:r>
                </w:p>
              </w:tc>
              <w:tc>
                <w:tcPr>
                  <w:tcW w:w="452" w:type="pct"/>
                  <w:tcBorders>
                    <w:top w:val="single" w:sz="4" w:space="0" w:color="auto"/>
                    <w:left w:val="single" w:sz="4" w:space="0" w:color="000000"/>
                    <w:bottom w:val="single" w:sz="4" w:space="0" w:color="000000"/>
                    <w:right w:val="single" w:sz="4" w:space="0" w:color="000000"/>
                  </w:tcBorders>
                </w:tcPr>
                <w:p w14:paraId="0A4747EC" w14:textId="77777777" w:rsidR="003D209D" w:rsidRPr="001D0283" w:rsidRDefault="003D209D" w:rsidP="003D209D">
                  <w:pPr>
                    <w:pStyle w:val="TAC"/>
                  </w:pPr>
                </w:p>
              </w:tc>
              <w:tc>
                <w:tcPr>
                  <w:tcW w:w="289" w:type="pct"/>
                  <w:tcBorders>
                    <w:top w:val="single" w:sz="4" w:space="0" w:color="000000"/>
                    <w:left w:val="single" w:sz="4" w:space="0" w:color="000000"/>
                    <w:bottom w:val="single" w:sz="4" w:space="0" w:color="000000"/>
                    <w:right w:val="single" w:sz="4" w:space="0" w:color="000000"/>
                  </w:tcBorders>
                  <w:hideMark/>
                </w:tcPr>
                <w:p w14:paraId="6B9EECFE" w14:textId="77777777" w:rsidR="003D209D" w:rsidRPr="001D0283" w:rsidRDefault="003D209D" w:rsidP="003D209D">
                  <w:pPr>
                    <w:pStyle w:val="TAC"/>
                  </w:pPr>
                  <w:r w:rsidRPr="001D0283">
                    <w:t>A4</w:t>
                  </w:r>
                </w:p>
              </w:tc>
              <w:tc>
                <w:tcPr>
                  <w:tcW w:w="493" w:type="pct"/>
                  <w:tcBorders>
                    <w:top w:val="single" w:sz="4" w:space="0" w:color="auto"/>
                    <w:left w:val="single" w:sz="4" w:space="0" w:color="000000"/>
                    <w:bottom w:val="single" w:sz="4" w:space="0" w:color="000000"/>
                    <w:right w:val="single" w:sz="4" w:space="0" w:color="000000"/>
                  </w:tcBorders>
                </w:tcPr>
                <w:p w14:paraId="4AF6B852" w14:textId="77777777" w:rsidR="003D209D" w:rsidRPr="001D0283" w:rsidRDefault="003D209D" w:rsidP="003D209D">
                  <w:pPr>
                    <w:pStyle w:val="TAC"/>
                  </w:pPr>
                </w:p>
              </w:tc>
              <w:tc>
                <w:tcPr>
                  <w:tcW w:w="451" w:type="pct"/>
                  <w:tcBorders>
                    <w:top w:val="single" w:sz="4" w:space="0" w:color="000000"/>
                    <w:left w:val="single" w:sz="4" w:space="0" w:color="000000"/>
                    <w:bottom w:val="single" w:sz="4" w:space="0" w:color="000000"/>
                    <w:right w:val="single" w:sz="4" w:space="0" w:color="000000"/>
                  </w:tcBorders>
                </w:tcPr>
                <w:p w14:paraId="7609F8ED" w14:textId="77777777" w:rsidR="003D209D" w:rsidRPr="001D0283" w:rsidRDefault="003D209D" w:rsidP="003D209D">
                  <w:pPr>
                    <w:pStyle w:val="TAC"/>
                  </w:pPr>
                </w:p>
              </w:tc>
              <w:tc>
                <w:tcPr>
                  <w:tcW w:w="247" w:type="pct"/>
                  <w:tcBorders>
                    <w:top w:val="single" w:sz="4" w:space="0" w:color="000000"/>
                    <w:left w:val="single" w:sz="4" w:space="0" w:color="000000"/>
                    <w:bottom w:val="single" w:sz="4" w:space="0" w:color="000000"/>
                    <w:right w:val="single" w:sz="4" w:space="0" w:color="000000"/>
                  </w:tcBorders>
                </w:tcPr>
                <w:p w14:paraId="779FA5D0" w14:textId="77777777" w:rsidR="003D209D" w:rsidRPr="001D0283" w:rsidRDefault="003D209D" w:rsidP="003D209D">
                  <w:pPr>
                    <w:pStyle w:val="TAC"/>
                  </w:pPr>
                </w:p>
              </w:tc>
              <w:tc>
                <w:tcPr>
                  <w:tcW w:w="493" w:type="pct"/>
                  <w:tcBorders>
                    <w:top w:val="single" w:sz="4" w:space="0" w:color="auto"/>
                    <w:left w:val="single" w:sz="4" w:space="0" w:color="000000"/>
                    <w:bottom w:val="single" w:sz="4" w:space="0" w:color="000000"/>
                    <w:right w:val="single" w:sz="4" w:space="0" w:color="000000"/>
                  </w:tcBorders>
                </w:tcPr>
                <w:p w14:paraId="42A9175F" w14:textId="77777777" w:rsidR="003D209D" w:rsidRPr="001D0283" w:rsidRDefault="003D209D" w:rsidP="003D209D">
                  <w:pPr>
                    <w:pStyle w:val="TAC"/>
                  </w:pPr>
                </w:p>
              </w:tc>
              <w:tc>
                <w:tcPr>
                  <w:tcW w:w="452" w:type="pct"/>
                  <w:tcBorders>
                    <w:top w:val="single" w:sz="4" w:space="0" w:color="auto"/>
                    <w:left w:val="single" w:sz="4" w:space="0" w:color="000000"/>
                    <w:bottom w:val="single" w:sz="4" w:space="0" w:color="000000"/>
                    <w:right w:val="single" w:sz="4" w:space="0" w:color="000000"/>
                  </w:tcBorders>
                </w:tcPr>
                <w:p w14:paraId="6BF26642" w14:textId="77777777" w:rsidR="003D209D" w:rsidRPr="001D0283" w:rsidRDefault="003D209D" w:rsidP="003D209D">
                  <w:pPr>
                    <w:pStyle w:val="TAC"/>
                  </w:pPr>
                </w:p>
              </w:tc>
              <w:tc>
                <w:tcPr>
                  <w:tcW w:w="288" w:type="pct"/>
                  <w:tcBorders>
                    <w:top w:val="single" w:sz="4" w:space="0" w:color="auto"/>
                    <w:left w:val="single" w:sz="4" w:space="0" w:color="000000"/>
                    <w:bottom w:val="single" w:sz="4" w:space="0" w:color="000000"/>
                    <w:right w:val="single" w:sz="4" w:space="0" w:color="000000"/>
                  </w:tcBorders>
                </w:tcPr>
                <w:p w14:paraId="4D49EE82" w14:textId="77777777" w:rsidR="003D209D" w:rsidRPr="001D0283" w:rsidRDefault="003D209D" w:rsidP="003D209D">
                  <w:pPr>
                    <w:pStyle w:val="TAC"/>
                  </w:pPr>
                </w:p>
              </w:tc>
            </w:tr>
            <w:tr w:rsidR="003D209D" w:rsidRPr="001D0283" w14:paraId="2C1BBB24" w14:textId="77777777" w:rsidTr="003D209D">
              <w:trPr>
                <w:jc w:val="center"/>
              </w:trPr>
              <w:tc>
                <w:tcPr>
                  <w:tcW w:w="518" w:type="pct"/>
                  <w:tcBorders>
                    <w:top w:val="single" w:sz="4" w:space="0" w:color="000000"/>
                    <w:left w:val="single" w:sz="4" w:space="0" w:color="000000"/>
                    <w:bottom w:val="nil"/>
                    <w:right w:val="single" w:sz="4" w:space="0" w:color="000000"/>
                  </w:tcBorders>
                  <w:hideMark/>
                </w:tcPr>
                <w:p w14:paraId="178D2418" w14:textId="77777777" w:rsidR="003D209D" w:rsidRPr="001D0283" w:rsidRDefault="003D209D" w:rsidP="003D209D">
                  <w:pPr>
                    <w:pStyle w:val="TAC"/>
                  </w:pPr>
                  <w:r w:rsidRPr="001D0283">
                    <w:t>10MHz</w:t>
                  </w:r>
                </w:p>
              </w:tc>
              <w:tc>
                <w:tcPr>
                  <w:tcW w:w="859" w:type="pct"/>
                  <w:tcBorders>
                    <w:top w:val="single" w:sz="4" w:space="0" w:color="000000"/>
                    <w:left w:val="single" w:sz="4" w:space="0" w:color="000000"/>
                    <w:right w:val="single" w:sz="4" w:space="0" w:color="000000"/>
                  </w:tcBorders>
                  <w:hideMark/>
                </w:tcPr>
                <w:p w14:paraId="1CAE6059" w14:textId="77777777" w:rsidR="003D209D" w:rsidRPr="001D0283" w:rsidRDefault="003D209D" w:rsidP="003D209D">
                  <w:pPr>
                    <w:pStyle w:val="TAC"/>
                    <w:rPr>
                      <w:rFonts w:eastAsia="MS PGothic" w:cs="Arial"/>
                      <w:kern w:val="24"/>
                      <w:szCs w:val="18"/>
                      <w:lang w:eastAsia="ja-JP"/>
                    </w:rPr>
                  </w:pPr>
                  <w:r w:rsidRPr="001D0283">
                    <w:rPr>
                      <w:rFonts w:eastAsia="MS PGothic" w:cs="Arial"/>
                      <w:kern w:val="24"/>
                      <w:szCs w:val="18"/>
                      <w:lang w:eastAsia="ja-JP"/>
                    </w:rPr>
                    <w:t>1985</w:t>
                  </w:r>
                  <w:r>
                    <w:rPr>
                      <w:rFonts w:eastAsia="MS PGothic" w:cs="Arial"/>
                      <w:kern w:val="24"/>
                      <w:szCs w:val="18"/>
                      <w:lang w:eastAsia="ja-JP"/>
                    </w:rP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eastAsia="MS PGothic" w:cs="Arial"/>
                      <w:kern w:val="24"/>
                      <w:szCs w:val="18"/>
                      <w:lang w:eastAsia="ja-JP"/>
                    </w:rPr>
                    <w:t>Fc</w:t>
                  </w:r>
                  <w:r>
                    <w:rPr>
                      <w:rFonts w:eastAsia="MS PGothic" w:cs="Arial"/>
                      <w:kern w:val="24"/>
                      <w:szCs w:val="18"/>
                      <w:lang w:eastAsia="ja-JP"/>
                    </w:rPr>
                    <w:t xml:space="preserve"> </w:t>
                  </w:r>
                  <w:r w:rsidRPr="001D0283">
                    <w:t>≤</w:t>
                  </w:r>
                  <w:r>
                    <w:t xml:space="preserve"> </w:t>
                  </w:r>
                  <w:r w:rsidRPr="001D0283">
                    <w:rPr>
                      <w:rFonts w:eastAsia="MS PGothic" w:cs="Arial"/>
                      <w:kern w:val="24"/>
                      <w:szCs w:val="18"/>
                      <w:lang w:eastAsia="ja-JP"/>
                    </w:rPr>
                    <w:t>1995</w:t>
                  </w:r>
                </w:p>
              </w:tc>
              <w:tc>
                <w:tcPr>
                  <w:tcW w:w="457" w:type="pct"/>
                  <w:tcBorders>
                    <w:top w:val="single" w:sz="4" w:space="0" w:color="000000"/>
                    <w:left w:val="single" w:sz="4" w:space="0" w:color="000000"/>
                    <w:bottom w:val="nil"/>
                    <w:right w:val="single" w:sz="4" w:space="0" w:color="000000"/>
                  </w:tcBorders>
                </w:tcPr>
                <w:p w14:paraId="68B2EF93" w14:textId="77777777" w:rsidR="003D209D" w:rsidRPr="001D0283" w:rsidRDefault="003D209D" w:rsidP="003D209D">
                  <w:pPr>
                    <w:pStyle w:val="TAC"/>
                  </w:pPr>
                </w:p>
              </w:tc>
              <w:tc>
                <w:tcPr>
                  <w:tcW w:w="452" w:type="pct"/>
                  <w:tcBorders>
                    <w:top w:val="single" w:sz="4" w:space="0" w:color="000000"/>
                    <w:left w:val="single" w:sz="4" w:space="0" w:color="000000"/>
                    <w:bottom w:val="nil"/>
                    <w:right w:val="single" w:sz="4" w:space="0" w:color="000000"/>
                  </w:tcBorders>
                  <w:hideMark/>
                </w:tcPr>
                <w:p w14:paraId="339DD1EA" w14:textId="77777777" w:rsidR="003D209D" w:rsidRPr="001D0283" w:rsidRDefault="003D209D" w:rsidP="003D209D">
                  <w:pPr>
                    <w:pStyle w:val="TAC"/>
                  </w:pPr>
                  <w:r w:rsidRPr="001D0283">
                    <w:t>&gt;4.32</w:t>
                  </w:r>
                </w:p>
              </w:tc>
              <w:tc>
                <w:tcPr>
                  <w:tcW w:w="289" w:type="pct"/>
                  <w:tcBorders>
                    <w:top w:val="single" w:sz="4" w:space="0" w:color="000000"/>
                    <w:left w:val="single" w:sz="4" w:space="0" w:color="000000"/>
                    <w:bottom w:val="nil"/>
                    <w:right w:val="single" w:sz="4" w:space="0" w:color="000000"/>
                  </w:tcBorders>
                  <w:hideMark/>
                </w:tcPr>
                <w:p w14:paraId="488ACCFB" w14:textId="77777777" w:rsidR="003D209D" w:rsidRPr="001D0283" w:rsidRDefault="003D209D" w:rsidP="003D209D">
                  <w:pPr>
                    <w:pStyle w:val="TAC"/>
                  </w:pPr>
                  <w:r w:rsidRPr="001D0283">
                    <w:t>A1</w:t>
                  </w:r>
                </w:p>
              </w:tc>
              <w:tc>
                <w:tcPr>
                  <w:tcW w:w="493" w:type="pct"/>
                  <w:tcBorders>
                    <w:top w:val="single" w:sz="4" w:space="0" w:color="000000"/>
                    <w:left w:val="single" w:sz="4" w:space="0" w:color="000000"/>
                    <w:bottom w:val="nil"/>
                    <w:right w:val="single" w:sz="4" w:space="0" w:color="000000"/>
                  </w:tcBorders>
                  <w:hideMark/>
                </w:tcPr>
                <w:p w14:paraId="0FE6A442" w14:textId="77777777" w:rsidR="003D209D" w:rsidRPr="001D0283" w:rsidRDefault="003D209D" w:rsidP="003D209D">
                  <w:pPr>
                    <w:pStyle w:val="TAC"/>
                  </w:pPr>
                  <w:r w:rsidRPr="001D0283">
                    <w:rPr>
                      <w:rFonts w:cs="Arial"/>
                    </w:rPr>
                    <w:t>≥</w:t>
                  </w:r>
                  <w:r w:rsidRPr="001D0283">
                    <w:t>7.2</w:t>
                  </w:r>
                </w:p>
              </w:tc>
              <w:tc>
                <w:tcPr>
                  <w:tcW w:w="451" w:type="pct"/>
                  <w:tcBorders>
                    <w:top w:val="single" w:sz="4" w:space="0" w:color="000000"/>
                    <w:left w:val="single" w:sz="4" w:space="0" w:color="000000"/>
                    <w:bottom w:val="single" w:sz="4" w:space="0" w:color="000000"/>
                    <w:right w:val="single" w:sz="4" w:space="0" w:color="000000"/>
                  </w:tcBorders>
                  <w:vAlign w:val="center"/>
                  <w:hideMark/>
                </w:tcPr>
                <w:p w14:paraId="1E38411C" w14:textId="77777777" w:rsidR="003D209D" w:rsidRPr="001D0283" w:rsidRDefault="003D209D" w:rsidP="003D209D">
                  <w:pPr>
                    <w:pStyle w:val="TAC"/>
                  </w:pPr>
                  <w:r w:rsidRPr="001D0283">
                    <w:t>&gt;1.08</w:t>
                  </w:r>
                  <w:r>
                    <w:t xml:space="preserve"> </w:t>
                  </w:r>
                  <w:r w:rsidRPr="001D0283">
                    <w:t>≤4.32</w:t>
                  </w:r>
                </w:p>
              </w:tc>
              <w:tc>
                <w:tcPr>
                  <w:tcW w:w="247" w:type="pct"/>
                  <w:tcBorders>
                    <w:top w:val="single" w:sz="4" w:space="0" w:color="000000"/>
                    <w:left w:val="single" w:sz="4" w:space="0" w:color="000000"/>
                    <w:bottom w:val="single" w:sz="4" w:space="0" w:color="000000"/>
                    <w:right w:val="single" w:sz="4" w:space="0" w:color="000000"/>
                  </w:tcBorders>
                  <w:vAlign w:val="center"/>
                  <w:hideMark/>
                </w:tcPr>
                <w:p w14:paraId="6F268D6F" w14:textId="77777777" w:rsidR="003D209D" w:rsidRPr="001D0283" w:rsidRDefault="003D209D" w:rsidP="003D209D">
                  <w:pPr>
                    <w:pStyle w:val="TAC"/>
                  </w:pPr>
                  <w:r w:rsidRPr="001D0283">
                    <w:t>A2</w:t>
                  </w:r>
                </w:p>
              </w:tc>
              <w:tc>
                <w:tcPr>
                  <w:tcW w:w="493" w:type="pct"/>
                  <w:tcBorders>
                    <w:top w:val="single" w:sz="4" w:space="0" w:color="000000"/>
                    <w:left w:val="single" w:sz="4" w:space="0" w:color="000000"/>
                    <w:bottom w:val="nil"/>
                    <w:right w:val="single" w:sz="4" w:space="0" w:color="000000"/>
                  </w:tcBorders>
                  <w:hideMark/>
                </w:tcPr>
                <w:p w14:paraId="350CD95B" w14:textId="77777777" w:rsidR="003D209D" w:rsidRPr="001D0283" w:rsidRDefault="003D209D" w:rsidP="003D209D">
                  <w:pPr>
                    <w:pStyle w:val="TAC"/>
                  </w:pPr>
                  <w:r w:rsidRPr="001D0283">
                    <w:t>&lt;7.2</w:t>
                  </w:r>
                </w:p>
              </w:tc>
              <w:tc>
                <w:tcPr>
                  <w:tcW w:w="452" w:type="pct"/>
                  <w:tcBorders>
                    <w:top w:val="single" w:sz="4" w:space="0" w:color="000000"/>
                    <w:left w:val="single" w:sz="4" w:space="0" w:color="000000"/>
                    <w:bottom w:val="nil"/>
                    <w:right w:val="single" w:sz="4" w:space="0" w:color="000000"/>
                  </w:tcBorders>
                  <w:hideMark/>
                </w:tcPr>
                <w:p w14:paraId="48FB3F9D" w14:textId="77777777" w:rsidR="003D209D" w:rsidRPr="001D0283" w:rsidRDefault="003D209D" w:rsidP="003D209D">
                  <w:pPr>
                    <w:pStyle w:val="TAC"/>
                  </w:pPr>
                  <w:r w:rsidRPr="001D0283">
                    <w:t>≤4.32</w:t>
                  </w:r>
                </w:p>
              </w:tc>
              <w:tc>
                <w:tcPr>
                  <w:tcW w:w="288" w:type="pct"/>
                  <w:tcBorders>
                    <w:top w:val="single" w:sz="4" w:space="0" w:color="000000"/>
                    <w:left w:val="single" w:sz="4" w:space="0" w:color="000000"/>
                    <w:bottom w:val="nil"/>
                    <w:right w:val="single" w:sz="4" w:space="0" w:color="000000"/>
                  </w:tcBorders>
                  <w:hideMark/>
                </w:tcPr>
                <w:p w14:paraId="69C455C8" w14:textId="77777777" w:rsidR="003D209D" w:rsidRPr="001D0283" w:rsidRDefault="003D209D" w:rsidP="003D209D">
                  <w:pPr>
                    <w:pStyle w:val="TAC"/>
                  </w:pPr>
                  <w:r w:rsidRPr="001D0283">
                    <w:t>A3</w:t>
                  </w:r>
                </w:p>
              </w:tc>
            </w:tr>
            <w:tr w:rsidR="003D209D" w:rsidRPr="001D0283" w14:paraId="154BA7B2" w14:textId="77777777" w:rsidTr="003D209D">
              <w:trPr>
                <w:jc w:val="center"/>
              </w:trPr>
              <w:tc>
                <w:tcPr>
                  <w:tcW w:w="518" w:type="pct"/>
                  <w:tcBorders>
                    <w:top w:val="nil"/>
                    <w:left w:val="single" w:sz="4" w:space="0" w:color="000000"/>
                    <w:bottom w:val="single" w:sz="4" w:space="0" w:color="000000"/>
                    <w:right w:val="single" w:sz="4" w:space="0" w:color="000000"/>
                  </w:tcBorders>
                </w:tcPr>
                <w:p w14:paraId="3EE7139E" w14:textId="77777777" w:rsidR="003D209D" w:rsidRPr="001D0283" w:rsidRDefault="003D209D" w:rsidP="003D209D">
                  <w:pPr>
                    <w:pStyle w:val="TAC"/>
                  </w:pPr>
                </w:p>
              </w:tc>
              <w:tc>
                <w:tcPr>
                  <w:tcW w:w="859" w:type="pct"/>
                  <w:tcBorders>
                    <w:left w:val="single" w:sz="4" w:space="0" w:color="000000"/>
                    <w:bottom w:val="single" w:sz="4" w:space="0" w:color="000000"/>
                    <w:right w:val="single" w:sz="4" w:space="0" w:color="000000"/>
                  </w:tcBorders>
                </w:tcPr>
                <w:p w14:paraId="41E86F70" w14:textId="77777777" w:rsidR="003D209D" w:rsidRPr="001D0283" w:rsidRDefault="003D209D" w:rsidP="003D209D">
                  <w:pPr>
                    <w:pStyle w:val="TAC"/>
                    <w:rPr>
                      <w:rFonts w:eastAsia="MS PGothic" w:cs="Arial"/>
                      <w:kern w:val="24"/>
                      <w:szCs w:val="18"/>
                      <w:lang w:eastAsia="ja-JP"/>
                    </w:rPr>
                  </w:pPr>
                </w:p>
              </w:tc>
              <w:tc>
                <w:tcPr>
                  <w:tcW w:w="457" w:type="pct"/>
                  <w:tcBorders>
                    <w:top w:val="nil"/>
                    <w:left w:val="single" w:sz="4" w:space="0" w:color="000000"/>
                    <w:bottom w:val="single" w:sz="4" w:space="0" w:color="000000"/>
                    <w:right w:val="single" w:sz="4" w:space="0" w:color="000000"/>
                  </w:tcBorders>
                </w:tcPr>
                <w:p w14:paraId="0D07E9C4" w14:textId="77777777" w:rsidR="003D209D" w:rsidRPr="001D0283" w:rsidRDefault="003D209D" w:rsidP="003D209D">
                  <w:pPr>
                    <w:pStyle w:val="TAC"/>
                  </w:pPr>
                </w:p>
              </w:tc>
              <w:tc>
                <w:tcPr>
                  <w:tcW w:w="452" w:type="pct"/>
                  <w:tcBorders>
                    <w:top w:val="nil"/>
                    <w:left w:val="single" w:sz="4" w:space="0" w:color="000000"/>
                    <w:bottom w:val="single" w:sz="4" w:space="0" w:color="000000"/>
                    <w:right w:val="single" w:sz="4" w:space="0" w:color="000000"/>
                  </w:tcBorders>
                </w:tcPr>
                <w:p w14:paraId="039FC206" w14:textId="77777777" w:rsidR="003D209D" w:rsidRPr="001D0283" w:rsidRDefault="003D209D" w:rsidP="003D209D">
                  <w:pPr>
                    <w:pStyle w:val="TAC"/>
                  </w:pPr>
                </w:p>
              </w:tc>
              <w:tc>
                <w:tcPr>
                  <w:tcW w:w="289" w:type="pct"/>
                  <w:tcBorders>
                    <w:top w:val="nil"/>
                    <w:left w:val="single" w:sz="4" w:space="0" w:color="000000"/>
                    <w:bottom w:val="single" w:sz="4" w:space="0" w:color="000000"/>
                    <w:right w:val="single" w:sz="4" w:space="0" w:color="000000"/>
                  </w:tcBorders>
                </w:tcPr>
                <w:p w14:paraId="22E30E0A" w14:textId="77777777" w:rsidR="003D209D" w:rsidRPr="001D0283" w:rsidRDefault="003D209D" w:rsidP="003D209D">
                  <w:pPr>
                    <w:pStyle w:val="TAC"/>
                  </w:pPr>
                </w:p>
              </w:tc>
              <w:tc>
                <w:tcPr>
                  <w:tcW w:w="493" w:type="pct"/>
                  <w:tcBorders>
                    <w:top w:val="nil"/>
                    <w:left w:val="single" w:sz="4" w:space="0" w:color="000000"/>
                    <w:bottom w:val="single" w:sz="4" w:space="0" w:color="000000"/>
                    <w:right w:val="single" w:sz="4" w:space="0" w:color="000000"/>
                  </w:tcBorders>
                </w:tcPr>
                <w:p w14:paraId="7B9E4F66" w14:textId="77777777" w:rsidR="003D209D" w:rsidRPr="001D0283" w:rsidRDefault="003D209D" w:rsidP="003D209D">
                  <w:pPr>
                    <w:pStyle w:val="TAC"/>
                  </w:pPr>
                </w:p>
              </w:tc>
              <w:tc>
                <w:tcPr>
                  <w:tcW w:w="451" w:type="pct"/>
                  <w:tcBorders>
                    <w:top w:val="single" w:sz="4" w:space="0" w:color="000000"/>
                    <w:left w:val="single" w:sz="4" w:space="0" w:color="000000"/>
                    <w:bottom w:val="single" w:sz="4" w:space="0" w:color="000000"/>
                    <w:right w:val="single" w:sz="4" w:space="0" w:color="000000"/>
                  </w:tcBorders>
                  <w:vAlign w:val="center"/>
                  <w:hideMark/>
                </w:tcPr>
                <w:p w14:paraId="0358FDFC" w14:textId="77777777" w:rsidR="003D209D" w:rsidRPr="001D0283" w:rsidRDefault="003D209D" w:rsidP="003D209D">
                  <w:pPr>
                    <w:pStyle w:val="TAC"/>
                  </w:pPr>
                  <w:r w:rsidRPr="001D0283">
                    <w:t>≤1.08</w:t>
                  </w:r>
                </w:p>
              </w:tc>
              <w:tc>
                <w:tcPr>
                  <w:tcW w:w="247" w:type="pct"/>
                  <w:tcBorders>
                    <w:top w:val="single" w:sz="4" w:space="0" w:color="000000"/>
                    <w:left w:val="single" w:sz="4" w:space="0" w:color="000000"/>
                    <w:bottom w:val="single" w:sz="4" w:space="0" w:color="000000"/>
                    <w:right w:val="single" w:sz="4" w:space="0" w:color="000000"/>
                  </w:tcBorders>
                  <w:vAlign w:val="center"/>
                  <w:hideMark/>
                </w:tcPr>
                <w:p w14:paraId="08145ED4" w14:textId="77777777" w:rsidR="003D209D" w:rsidRPr="001D0283" w:rsidRDefault="003D209D" w:rsidP="003D209D">
                  <w:pPr>
                    <w:pStyle w:val="TAC"/>
                  </w:pPr>
                  <w:r w:rsidRPr="001D0283">
                    <w:t>A6</w:t>
                  </w:r>
                </w:p>
              </w:tc>
              <w:tc>
                <w:tcPr>
                  <w:tcW w:w="493" w:type="pct"/>
                  <w:tcBorders>
                    <w:top w:val="nil"/>
                    <w:left w:val="single" w:sz="4" w:space="0" w:color="000000"/>
                    <w:bottom w:val="single" w:sz="4" w:space="0" w:color="000000"/>
                    <w:right w:val="single" w:sz="4" w:space="0" w:color="000000"/>
                  </w:tcBorders>
                </w:tcPr>
                <w:p w14:paraId="108699ED" w14:textId="77777777" w:rsidR="003D209D" w:rsidRPr="001D0283" w:rsidRDefault="003D209D" w:rsidP="003D209D">
                  <w:pPr>
                    <w:pStyle w:val="TAC"/>
                  </w:pPr>
                </w:p>
              </w:tc>
              <w:tc>
                <w:tcPr>
                  <w:tcW w:w="452" w:type="pct"/>
                  <w:tcBorders>
                    <w:top w:val="nil"/>
                    <w:left w:val="single" w:sz="4" w:space="0" w:color="000000"/>
                    <w:bottom w:val="single" w:sz="4" w:space="0" w:color="000000"/>
                    <w:right w:val="single" w:sz="4" w:space="0" w:color="000000"/>
                  </w:tcBorders>
                </w:tcPr>
                <w:p w14:paraId="16CBC156" w14:textId="77777777" w:rsidR="003D209D" w:rsidRPr="001D0283" w:rsidRDefault="003D209D" w:rsidP="003D209D">
                  <w:pPr>
                    <w:pStyle w:val="TAC"/>
                  </w:pPr>
                </w:p>
              </w:tc>
              <w:tc>
                <w:tcPr>
                  <w:tcW w:w="288" w:type="pct"/>
                  <w:tcBorders>
                    <w:top w:val="nil"/>
                    <w:left w:val="single" w:sz="4" w:space="0" w:color="000000"/>
                    <w:bottom w:val="single" w:sz="4" w:space="0" w:color="000000"/>
                    <w:right w:val="single" w:sz="4" w:space="0" w:color="000000"/>
                  </w:tcBorders>
                </w:tcPr>
                <w:p w14:paraId="21C4C87A" w14:textId="77777777" w:rsidR="003D209D" w:rsidRPr="001D0283" w:rsidRDefault="003D209D" w:rsidP="003D209D">
                  <w:pPr>
                    <w:pStyle w:val="TAC"/>
                  </w:pPr>
                </w:p>
              </w:tc>
            </w:tr>
            <w:tr w:rsidR="003D209D" w:rsidRPr="001D0283" w14:paraId="75E6B269" w14:textId="77777777" w:rsidTr="003D209D">
              <w:trPr>
                <w:jc w:val="center"/>
              </w:trPr>
              <w:tc>
                <w:tcPr>
                  <w:tcW w:w="518" w:type="pct"/>
                  <w:tcBorders>
                    <w:top w:val="single" w:sz="4" w:space="0" w:color="000000"/>
                    <w:left w:val="single" w:sz="4" w:space="0" w:color="000000"/>
                    <w:bottom w:val="single" w:sz="4" w:space="0" w:color="000000"/>
                    <w:right w:val="single" w:sz="4" w:space="0" w:color="000000"/>
                  </w:tcBorders>
                  <w:hideMark/>
                </w:tcPr>
                <w:p w14:paraId="126D140F" w14:textId="77777777" w:rsidR="003D209D" w:rsidRPr="001D0283" w:rsidRDefault="003D209D" w:rsidP="003D209D">
                  <w:pPr>
                    <w:pStyle w:val="TAC"/>
                  </w:pPr>
                  <w:r w:rsidRPr="001D0283">
                    <w:t>10MHz</w:t>
                  </w:r>
                </w:p>
              </w:tc>
              <w:tc>
                <w:tcPr>
                  <w:tcW w:w="859" w:type="pct"/>
                  <w:tcBorders>
                    <w:top w:val="single" w:sz="4" w:space="0" w:color="000000"/>
                    <w:left w:val="single" w:sz="4" w:space="0" w:color="000000"/>
                    <w:bottom w:val="single" w:sz="4" w:space="0" w:color="000000"/>
                    <w:right w:val="single" w:sz="4" w:space="0" w:color="000000"/>
                  </w:tcBorders>
                  <w:hideMark/>
                </w:tcPr>
                <w:p w14:paraId="7DA7465B" w14:textId="77777777" w:rsidR="003D209D" w:rsidRPr="001D0283" w:rsidRDefault="003D209D" w:rsidP="003D209D">
                  <w:pPr>
                    <w:pStyle w:val="TAC"/>
                    <w:rPr>
                      <w:rFonts w:eastAsia="MS PGothic" w:cs="Arial"/>
                      <w:kern w:val="24"/>
                      <w:szCs w:val="18"/>
                      <w:lang w:eastAsia="ja-JP"/>
                    </w:rPr>
                  </w:pPr>
                  <w:r w:rsidRPr="001D0283">
                    <w:rPr>
                      <w:rFonts w:eastAsia="MS PGothic" w:cs="Arial"/>
                      <w:kern w:val="24"/>
                      <w:szCs w:val="18"/>
                      <w:lang w:eastAsia="ja-JP"/>
                    </w:rPr>
                    <w:t>1995</w:t>
                  </w:r>
                  <w:r>
                    <w:rPr>
                      <w:rFonts w:eastAsia="MS PGothic" w:cs="Arial"/>
                      <w:kern w:val="24"/>
                      <w:szCs w:val="18"/>
                      <w:lang w:eastAsia="ja-JP"/>
                    </w:rP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eastAsia="MS PGothic" w:cs="Arial"/>
                      <w:kern w:val="24"/>
                      <w:szCs w:val="18"/>
                      <w:lang w:eastAsia="ja-JP"/>
                    </w:rPr>
                    <w:t>Fc</w:t>
                  </w:r>
                  <w:r>
                    <w:rPr>
                      <w:rFonts w:eastAsia="MS PGothic" w:cs="Arial"/>
                      <w:kern w:val="24"/>
                      <w:szCs w:val="18"/>
                      <w:lang w:eastAsia="ja-JP"/>
                    </w:rPr>
                    <w:t xml:space="preserve"> </w:t>
                  </w:r>
                  <w:r w:rsidRPr="001D0283">
                    <w:t>≤</w:t>
                  </w:r>
                  <w:r>
                    <w:t xml:space="preserve"> </w:t>
                  </w:r>
                  <w:r w:rsidRPr="001D0283">
                    <w:rPr>
                      <w:rFonts w:eastAsia="MS PGothic" w:cs="Arial"/>
                      <w:kern w:val="24"/>
                      <w:szCs w:val="18"/>
                      <w:lang w:eastAsia="ja-JP"/>
                    </w:rPr>
                    <w:t>2000</w:t>
                  </w:r>
                </w:p>
              </w:tc>
              <w:tc>
                <w:tcPr>
                  <w:tcW w:w="457" w:type="pct"/>
                  <w:tcBorders>
                    <w:top w:val="single" w:sz="4" w:space="0" w:color="000000"/>
                    <w:left w:val="single" w:sz="4" w:space="0" w:color="000000"/>
                    <w:bottom w:val="single" w:sz="4" w:space="0" w:color="auto"/>
                    <w:right w:val="single" w:sz="4" w:space="0" w:color="000000"/>
                  </w:tcBorders>
                  <w:vAlign w:val="center"/>
                  <w:hideMark/>
                </w:tcPr>
                <w:p w14:paraId="15431922" w14:textId="77777777" w:rsidR="003D209D" w:rsidRPr="001D0283" w:rsidRDefault="003D209D" w:rsidP="003D209D">
                  <w:pPr>
                    <w:pStyle w:val="TAC"/>
                  </w:pPr>
                  <w:r w:rsidRPr="001D0283">
                    <w:rPr>
                      <w:rFonts w:cs="Arial"/>
                    </w:rPr>
                    <w:t>≥</w:t>
                  </w:r>
                  <w:r w:rsidRPr="001D0283">
                    <w:t>5.76</w:t>
                  </w:r>
                </w:p>
              </w:tc>
              <w:tc>
                <w:tcPr>
                  <w:tcW w:w="452" w:type="pct"/>
                  <w:tcBorders>
                    <w:top w:val="single" w:sz="4" w:space="0" w:color="000000"/>
                    <w:left w:val="single" w:sz="4" w:space="0" w:color="000000"/>
                    <w:bottom w:val="single" w:sz="4" w:space="0" w:color="000000"/>
                    <w:right w:val="single" w:sz="4" w:space="0" w:color="000000"/>
                  </w:tcBorders>
                </w:tcPr>
                <w:p w14:paraId="4A27DB6F" w14:textId="77777777" w:rsidR="003D209D" w:rsidRPr="001D0283" w:rsidRDefault="003D209D" w:rsidP="003D209D">
                  <w:pPr>
                    <w:pStyle w:val="TAC"/>
                  </w:pPr>
                </w:p>
              </w:tc>
              <w:tc>
                <w:tcPr>
                  <w:tcW w:w="289" w:type="pct"/>
                  <w:tcBorders>
                    <w:top w:val="single" w:sz="4" w:space="0" w:color="000000"/>
                    <w:left w:val="single" w:sz="4" w:space="0" w:color="000000"/>
                    <w:bottom w:val="single" w:sz="4" w:space="0" w:color="000000"/>
                    <w:right w:val="single" w:sz="4" w:space="0" w:color="000000"/>
                  </w:tcBorders>
                  <w:hideMark/>
                </w:tcPr>
                <w:p w14:paraId="7619FFFF" w14:textId="77777777" w:rsidR="003D209D" w:rsidRPr="001D0283" w:rsidRDefault="003D209D" w:rsidP="003D209D">
                  <w:pPr>
                    <w:pStyle w:val="TAC"/>
                  </w:pPr>
                  <w:r w:rsidRPr="001D0283">
                    <w:t>A5</w:t>
                  </w:r>
                </w:p>
              </w:tc>
              <w:tc>
                <w:tcPr>
                  <w:tcW w:w="493" w:type="pct"/>
                  <w:tcBorders>
                    <w:top w:val="single" w:sz="4" w:space="0" w:color="000000"/>
                    <w:left w:val="single" w:sz="4" w:space="0" w:color="000000"/>
                    <w:bottom w:val="single" w:sz="4" w:space="0" w:color="000000"/>
                    <w:right w:val="single" w:sz="4" w:space="0" w:color="000000"/>
                  </w:tcBorders>
                  <w:hideMark/>
                </w:tcPr>
                <w:p w14:paraId="5E7ECF33" w14:textId="77777777" w:rsidR="003D209D" w:rsidRPr="001D0283" w:rsidRDefault="003D209D" w:rsidP="003D209D">
                  <w:pPr>
                    <w:pStyle w:val="TAC"/>
                  </w:pPr>
                  <w:r w:rsidRPr="001D0283">
                    <w:t>&lt;3.06</w:t>
                  </w:r>
                </w:p>
              </w:tc>
              <w:tc>
                <w:tcPr>
                  <w:tcW w:w="451" w:type="pct"/>
                  <w:tcBorders>
                    <w:top w:val="single" w:sz="4" w:space="0" w:color="000000"/>
                    <w:left w:val="single" w:sz="4" w:space="0" w:color="000000"/>
                    <w:bottom w:val="single" w:sz="4" w:space="0" w:color="000000"/>
                    <w:right w:val="single" w:sz="4" w:space="0" w:color="000000"/>
                  </w:tcBorders>
                </w:tcPr>
                <w:p w14:paraId="41DFB137" w14:textId="77777777" w:rsidR="003D209D" w:rsidRPr="001D0283" w:rsidRDefault="003D209D" w:rsidP="003D209D">
                  <w:pPr>
                    <w:pStyle w:val="TAC"/>
                  </w:pPr>
                </w:p>
              </w:tc>
              <w:tc>
                <w:tcPr>
                  <w:tcW w:w="247" w:type="pct"/>
                  <w:tcBorders>
                    <w:top w:val="single" w:sz="4" w:space="0" w:color="000000"/>
                    <w:left w:val="single" w:sz="4" w:space="0" w:color="000000"/>
                    <w:bottom w:val="single" w:sz="4" w:space="0" w:color="000000"/>
                    <w:right w:val="single" w:sz="4" w:space="0" w:color="000000"/>
                  </w:tcBorders>
                  <w:hideMark/>
                </w:tcPr>
                <w:p w14:paraId="3D9E7514" w14:textId="77777777" w:rsidR="003D209D" w:rsidRPr="001D0283" w:rsidRDefault="003D209D" w:rsidP="003D209D">
                  <w:pPr>
                    <w:pStyle w:val="TAC"/>
                  </w:pPr>
                  <w:r w:rsidRPr="001D0283">
                    <w:t>A5</w:t>
                  </w:r>
                </w:p>
              </w:tc>
              <w:tc>
                <w:tcPr>
                  <w:tcW w:w="493" w:type="pct"/>
                  <w:tcBorders>
                    <w:top w:val="single" w:sz="4" w:space="0" w:color="000000"/>
                    <w:left w:val="single" w:sz="4" w:space="0" w:color="000000"/>
                    <w:bottom w:val="single" w:sz="4" w:space="0" w:color="000000"/>
                    <w:right w:val="single" w:sz="4" w:space="0" w:color="000000"/>
                  </w:tcBorders>
                  <w:hideMark/>
                </w:tcPr>
                <w:p w14:paraId="02FE61E7" w14:textId="77777777" w:rsidR="003D209D" w:rsidRPr="001D0283" w:rsidRDefault="003D209D" w:rsidP="003D209D">
                  <w:pPr>
                    <w:pStyle w:val="TAC"/>
                  </w:pPr>
                  <w:r w:rsidRPr="001D0283">
                    <w:rPr>
                      <w:rFonts w:cs="Arial"/>
                      <w:szCs w:val="18"/>
                    </w:rPr>
                    <w:t>≥</w:t>
                  </w:r>
                  <w:r w:rsidRPr="001D0283">
                    <w:t>3.06</w:t>
                  </w:r>
                </w:p>
                <w:p w14:paraId="73FE8207" w14:textId="77777777" w:rsidR="003D209D" w:rsidRPr="001D0283" w:rsidRDefault="003D209D" w:rsidP="003D209D">
                  <w:pPr>
                    <w:pStyle w:val="TAC"/>
                  </w:pPr>
                  <w:r w:rsidRPr="001D0283">
                    <w:t>&lt;5.76</w:t>
                  </w:r>
                </w:p>
              </w:tc>
              <w:tc>
                <w:tcPr>
                  <w:tcW w:w="452" w:type="pct"/>
                  <w:tcBorders>
                    <w:top w:val="single" w:sz="4" w:space="0" w:color="000000"/>
                    <w:left w:val="single" w:sz="4" w:space="0" w:color="000000"/>
                    <w:bottom w:val="single" w:sz="4" w:space="0" w:color="000000"/>
                    <w:right w:val="single" w:sz="4" w:space="0" w:color="000000"/>
                  </w:tcBorders>
                  <w:hideMark/>
                </w:tcPr>
                <w:p w14:paraId="05CF3FB5" w14:textId="77777777" w:rsidR="003D209D" w:rsidRPr="001D0283" w:rsidRDefault="003D209D" w:rsidP="003D209D">
                  <w:pPr>
                    <w:pStyle w:val="TAC"/>
                  </w:pPr>
                  <w:r w:rsidRPr="001D0283">
                    <w:t>&gt;1.44</w:t>
                  </w:r>
                </w:p>
              </w:tc>
              <w:tc>
                <w:tcPr>
                  <w:tcW w:w="288" w:type="pct"/>
                  <w:tcBorders>
                    <w:top w:val="single" w:sz="4" w:space="0" w:color="000000"/>
                    <w:left w:val="single" w:sz="4" w:space="0" w:color="000000"/>
                    <w:bottom w:val="single" w:sz="4" w:space="0" w:color="000000"/>
                    <w:right w:val="single" w:sz="4" w:space="0" w:color="000000"/>
                  </w:tcBorders>
                  <w:hideMark/>
                </w:tcPr>
                <w:p w14:paraId="7ACBC237" w14:textId="77777777" w:rsidR="003D209D" w:rsidRPr="001D0283" w:rsidRDefault="003D209D" w:rsidP="003D209D">
                  <w:pPr>
                    <w:pStyle w:val="TAC"/>
                  </w:pPr>
                  <w:r w:rsidRPr="001D0283">
                    <w:t>A6</w:t>
                  </w:r>
                </w:p>
              </w:tc>
            </w:tr>
            <w:tr w:rsidR="003D209D" w:rsidRPr="001D0283" w14:paraId="774EFAAA" w14:textId="77777777" w:rsidTr="003D209D">
              <w:trPr>
                <w:jc w:val="center"/>
              </w:trPr>
              <w:tc>
                <w:tcPr>
                  <w:tcW w:w="518" w:type="pct"/>
                  <w:tcBorders>
                    <w:top w:val="single" w:sz="4" w:space="0" w:color="000000"/>
                    <w:left w:val="single" w:sz="4" w:space="0" w:color="000000"/>
                    <w:bottom w:val="nil"/>
                    <w:right w:val="single" w:sz="4" w:space="0" w:color="000000"/>
                  </w:tcBorders>
                  <w:hideMark/>
                </w:tcPr>
                <w:p w14:paraId="2E575EDB" w14:textId="77777777" w:rsidR="003D209D" w:rsidRPr="001D0283" w:rsidRDefault="003D209D" w:rsidP="003D209D">
                  <w:pPr>
                    <w:pStyle w:val="TAC"/>
                  </w:pPr>
                  <w:r w:rsidRPr="001D0283">
                    <w:t>15MHz</w:t>
                  </w:r>
                </w:p>
              </w:tc>
              <w:tc>
                <w:tcPr>
                  <w:tcW w:w="859" w:type="pct"/>
                  <w:tcBorders>
                    <w:top w:val="single" w:sz="4" w:space="0" w:color="000000"/>
                    <w:left w:val="single" w:sz="4" w:space="0" w:color="000000"/>
                    <w:bottom w:val="nil"/>
                    <w:right w:val="single" w:sz="4" w:space="0" w:color="000000"/>
                  </w:tcBorders>
                  <w:hideMark/>
                </w:tcPr>
                <w:p w14:paraId="68DEC302" w14:textId="77777777" w:rsidR="003D209D" w:rsidRPr="001D0283" w:rsidRDefault="003D209D" w:rsidP="003D209D">
                  <w:pPr>
                    <w:pStyle w:val="TAC"/>
                    <w:rPr>
                      <w:rFonts w:cs="Arial"/>
                      <w:szCs w:val="18"/>
                    </w:rPr>
                  </w:pPr>
                  <w:r w:rsidRPr="001D0283">
                    <w:rPr>
                      <w:rFonts w:eastAsia="MS PGothic" w:cs="Arial"/>
                      <w:kern w:val="24"/>
                      <w:szCs w:val="18"/>
                      <w:lang w:eastAsia="ja-JP"/>
                    </w:rPr>
                    <w:t>1972.5</w:t>
                  </w:r>
                  <w:r>
                    <w:rPr>
                      <w:rFonts w:eastAsia="MS PGothic" w:cs="Arial"/>
                      <w:kern w:val="24"/>
                      <w:szCs w:val="18"/>
                      <w:lang w:eastAsia="ja-JP"/>
                    </w:rP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eastAsia="MS PGothic" w:cs="Arial"/>
                      <w:kern w:val="24"/>
                      <w:szCs w:val="18"/>
                      <w:lang w:eastAsia="ja-JP"/>
                    </w:rPr>
                    <w:t>Fc</w:t>
                  </w:r>
                  <w:r>
                    <w:rPr>
                      <w:rFonts w:eastAsia="MS PGothic" w:cs="Arial"/>
                      <w:kern w:val="24"/>
                      <w:szCs w:val="18"/>
                      <w:lang w:eastAsia="ja-JP"/>
                    </w:rPr>
                    <w:t xml:space="preserve"> </w:t>
                  </w:r>
                  <w:r w:rsidRPr="001D0283">
                    <w:t>≤</w:t>
                  </w:r>
                  <w:r>
                    <w:t xml:space="preserve"> </w:t>
                  </w:r>
                  <w:r w:rsidRPr="001D0283">
                    <w:rPr>
                      <w:rFonts w:eastAsia="MS PGothic" w:cs="Arial"/>
                      <w:kern w:val="24"/>
                      <w:szCs w:val="18"/>
                      <w:lang w:eastAsia="ja-JP"/>
                    </w:rPr>
                    <w:t>1987.5</w:t>
                  </w:r>
                </w:p>
              </w:tc>
              <w:tc>
                <w:tcPr>
                  <w:tcW w:w="457" w:type="pct"/>
                  <w:tcBorders>
                    <w:top w:val="single" w:sz="4" w:space="0" w:color="000000"/>
                    <w:left w:val="single" w:sz="4" w:space="0" w:color="000000"/>
                    <w:bottom w:val="nil"/>
                    <w:right w:val="single" w:sz="4" w:space="0" w:color="000000"/>
                  </w:tcBorders>
                </w:tcPr>
                <w:p w14:paraId="44EC208F" w14:textId="77777777" w:rsidR="003D209D" w:rsidRPr="001D0283" w:rsidRDefault="003D209D" w:rsidP="003D209D">
                  <w:pPr>
                    <w:pStyle w:val="TAC"/>
                  </w:pPr>
                </w:p>
              </w:tc>
              <w:tc>
                <w:tcPr>
                  <w:tcW w:w="452" w:type="pct"/>
                  <w:tcBorders>
                    <w:top w:val="single" w:sz="4" w:space="0" w:color="000000"/>
                    <w:left w:val="single" w:sz="4" w:space="0" w:color="000000"/>
                    <w:bottom w:val="nil"/>
                    <w:right w:val="single" w:sz="4" w:space="0" w:color="000000"/>
                  </w:tcBorders>
                  <w:hideMark/>
                </w:tcPr>
                <w:p w14:paraId="31A9D8F4" w14:textId="77777777" w:rsidR="003D209D" w:rsidRPr="001D0283" w:rsidRDefault="003D209D" w:rsidP="003D209D">
                  <w:pPr>
                    <w:pStyle w:val="TAC"/>
                  </w:pPr>
                  <w:r w:rsidRPr="001D0283">
                    <w:t>&gt;6.84</w:t>
                  </w:r>
                </w:p>
              </w:tc>
              <w:tc>
                <w:tcPr>
                  <w:tcW w:w="289" w:type="pct"/>
                  <w:tcBorders>
                    <w:top w:val="single" w:sz="4" w:space="0" w:color="000000"/>
                    <w:left w:val="single" w:sz="4" w:space="0" w:color="000000"/>
                    <w:bottom w:val="nil"/>
                    <w:right w:val="single" w:sz="4" w:space="0" w:color="000000"/>
                  </w:tcBorders>
                  <w:hideMark/>
                </w:tcPr>
                <w:p w14:paraId="5BF4DBA9" w14:textId="77777777" w:rsidR="003D209D" w:rsidRPr="001D0283" w:rsidRDefault="003D209D" w:rsidP="003D209D">
                  <w:pPr>
                    <w:pStyle w:val="TAC"/>
                  </w:pPr>
                  <w:r w:rsidRPr="001D0283">
                    <w:t>A1</w:t>
                  </w:r>
                </w:p>
              </w:tc>
              <w:tc>
                <w:tcPr>
                  <w:tcW w:w="493" w:type="pct"/>
                  <w:tcBorders>
                    <w:top w:val="single" w:sz="4" w:space="0" w:color="000000"/>
                    <w:left w:val="single" w:sz="4" w:space="0" w:color="000000"/>
                    <w:bottom w:val="nil"/>
                    <w:right w:val="single" w:sz="4" w:space="0" w:color="000000"/>
                  </w:tcBorders>
                  <w:hideMark/>
                </w:tcPr>
                <w:p w14:paraId="5B9BC61F" w14:textId="77777777" w:rsidR="003D209D" w:rsidRPr="001D0283" w:rsidRDefault="003D209D" w:rsidP="003D209D">
                  <w:pPr>
                    <w:pStyle w:val="TAC"/>
                  </w:pPr>
                  <w:r w:rsidRPr="001D0283">
                    <w:rPr>
                      <w:rFonts w:cs="Arial"/>
                    </w:rPr>
                    <w:t>≥</w:t>
                  </w:r>
                  <w:r w:rsidRPr="001D0283">
                    <w:t>10.8</w:t>
                  </w:r>
                </w:p>
              </w:tc>
              <w:tc>
                <w:tcPr>
                  <w:tcW w:w="451" w:type="pct"/>
                  <w:tcBorders>
                    <w:top w:val="single" w:sz="4" w:space="0" w:color="000000"/>
                    <w:left w:val="single" w:sz="4" w:space="0" w:color="000000"/>
                    <w:bottom w:val="single" w:sz="4" w:space="0" w:color="000000"/>
                    <w:right w:val="single" w:sz="4" w:space="0" w:color="000000"/>
                  </w:tcBorders>
                  <w:vAlign w:val="center"/>
                  <w:hideMark/>
                </w:tcPr>
                <w:p w14:paraId="020C8A67" w14:textId="77777777" w:rsidR="003D209D" w:rsidRPr="001D0283" w:rsidRDefault="003D209D" w:rsidP="003D209D">
                  <w:pPr>
                    <w:pStyle w:val="TAC"/>
                  </w:pPr>
                  <w:r w:rsidRPr="001D0283">
                    <w:t>&gt;1.08</w:t>
                  </w:r>
                  <w:r>
                    <w:t xml:space="preserve"> </w:t>
                  </w:r>
                  <w:r w:rsidRPr="001D0283">
                    <w:t>≤6.84</w:t>
                  </w:r>
                </w:p>
              </w:tc>
              <w:tc>
                <w:tcPr>
                  <w:tcW w:w="247" w:type="pct"/>
                  <w:tcBorders>
                    <w:top w:val="single" w:sz="4" w:space="0" w:color="000000"/>
                    <w:left w:val="single" w:sz="4" w:space="0" w:color="000000"/>
                    <w:bottom w:val="single" w:sz="4" w:space="0" w:color="000000"/>
                    <w:right w:val="single" w:sz="4" w:space="0" w:color="000000"/>
                  </w:tcBorders>
                  <w:vAlign w:val="center"/>
                  <w:hideMark/>
                </w:tcPr>
                <w:p w14:paraId="36263D8D" w14:textId="77777777" w:rsidR="003D209D" w:rsidRPr="001D0283" w:rsidRDefault="003D209D" w:rsidP="003D209D">
                  <w:pPr>
                    <w:pStyle w:val="TAC"/>
                  </w:pPr>
                  <w:r w:rsidRPr="001D0283">
                    <w:t>A2</w:t>
                  </w:r>
                </w:p>
              </w:tc>
              <w:tc>
                <w:tcPr>
                  <w:tcW w:w="493" w:type="pct"/>
                  <w:tcBorders>
                    <w:top w:val="single" w:sz="4" w:space="0" w:color="000000"/>
                    <w:left w:val="single" w:sz="4" w:space="0" w:color="000000"/>
                    <w:bottom w:val="nil"/>
                    <w:right w:val="single" w:sz="4" w:space="0" w:color="000000"/>
                  </w:tcBorders>
                  <w:hideMark/>
                </w:tcPr>
                <w:p w14:paraId="74142389" w14:textId="77777777" w:rsidR="003D209D" w:rsidRPr="001D0283" w:rsidRDefault="003D209D" w:rsidP="003D209D">
                  <w:pPr>
                    <w:pStyle w:val="TAC"/>
                  </w:pPr>
                  <w:r w:rsidRPr="001D0283">
                    <w:t>&lt;10.8</w:t>
                  </w:r>
                </w:p>
              </w:tc>
              <w:tc>
                <w:tcPr>
                  <w:tcW w:w="452" w:type="pct"/>
                  <w:tcBorders>
                    <w:top w:val="single" w:sz="4" w:space="0" w:color="000000"/>
                    <w:left w:val="single" w:sz="4" w:space="0" w:color="000000"/>
                    <w:bottom w:val="nil"/>
                    <w:right w:val="single" w:sz="4" w:space="0" w:color="000000"/>
                  </w:tcBorders>
                  <w:hideMark/>
                </w:tcPr>
                <w:p w14:paraId="43A44365" w14:textId="77777777" w:rsidR="003D209D" w:rsidRPr="001D0283" w:rsidRDefault="003D209D" w:rsidP="003D209D">
                  <w:pPr>
                    <w:pStyle w:val="TAC"/>
                  </w:pPr>
                  <w:r w:rsidRPr="001D0283">
                    <w:t>≤6.84</w:t>
                  </w:r>
                </w:p>
              </w:tc>
              <w:tc>
                <w:tcPr>
                  <w:tcW w:w="288" w:type="pct"/>
                  <w:tcBorders>
                    <w:top w:val="single" w:sz="4" w:space="0" w:color="000000"/>
                    <w:left w:val="single" w:sz="4" w:space="0" w:color="000000"/>
                    <w:bottom w:val="nil"/>
                    <w:right w:val="single" w:sz="4" w:space="0" w:color="000000"/>
                  </w:tcBorders>
                  <w:hideMark/>
                </w:tcPr>
                <w:p w14:paraId="0FBA40A7" w14:textId="77777777" w:rsidR="003D209D" w:rsidRPr="001D0283" w:rsidRDefault="003D209D" w:rsidP="003D209D">
                  <w:pPr>
                    <w:pStyle w:val="TAC"/>
                  </w:pPr>
                  <w:r w:rsidRPr="001D0283">
                    <w:t>A3</w:t>
                  </w:r>
                </w:p>
              </w:tc>
            </w:tr>
            <w:tr w:rsidR="003D209D" w:rsidRPr="001D0283" w14:paraId="11BF106F" w14:textId="77777777" w:rsidTr="003D209D">
              <w:trPr>
                <w:jc w:val="center"/>
              </w:trPr>
              <w:tc>
                <w:tcPr>
                  <w:tcW w:w="518" w:type="pct"/>
                  <w:tcBorders>
                    <w:top w:val="nil"/>
                    <w:left w:val="single" w:sz="4" w:space="0" w:color="000000"/>
                    <w:bottom w:val="single" w:sz="4" w:space="0" w:color="000000"/>
                    <w:right w:val="single" w:sz="4" w:space="0" w:color="000000"/>
                  </w:tcBorders>
                </w:tcPr>
                <w:p w14:paraId="2BF34E36" w14:textId="77777777" w:rsidR="003D209D" w:rsidRPr="001D0283" w:rsidRDefault="003D209D" w:rsidP="003D209D">
                  <w:pPr>
                    <w:pStyle w:val="TAC"/>
                  </w:pPr>
                </w:p>
              </w:tc>
              <w:tc>
                <w:tcPr>
                  <w:tcW w:w="859" w:type="pct"/>
                  <w:tcBorders>
                    <w:top w:val="nil"/>
                    <w:left w:val="single" w:sz="4" w:space="0" w:color="000000"/>
                    <w:bottom w:val="single" w:sz="4" w:space="0" w:color="000000"/>
                    <w:right w:val="single" w:sz="4" w:space="0" w:color="000000"/>
                  </w:tcBorders>
                </w:tcPr>
                <w:p w14:paraId="300C2A3C" w14:textId="77777777" w:rsidR="003D209D" w:rsidRPr="001D0283" w:rsidRDefault="003D209D" w:rsidP="003D209D">
                  <w:pPr>
                    <w:pStyle w:val="TAC"/>
                    <w:rPr>
                      <w:rFonts w:eastAsia="MS PGothic" w:cs="Arial"/>
                      <w:kern w:val="24"/>
                      <w:szCs w:val="18"/>
                      <w:lang w:eastAsia="ja-JP"/>
                    </w:rPr>
                  </w:pPr>
                </w:p>
              </w:tc>
              <w:tc>
                <w:tcPr>
                  <w:tcW w:w="457" w:type="pct"/>
                  <w:tcBorders>
                    <w:top w:val="nil"/>
                    <w:left w:val="single" w:sz="4" w:space="0" w:color="000000"/>
                    <w:bottom w:val="single" w:sz="4" w:space="0" w:color="000000"/>
                    <w:right w:val="single" w:sz="4" w:space="0" w:color="000000"/>
                  </w:tcBorders>
                </w:tcPr>
                <w:p w14:paraId="5DBD179D" w14:textId="77777777" w:rsidR="003D209D" w:rsidRPr="001D0283" w:rsidRDefault="003D209D" w:rsidP="003D209D">
                  <w:pPr>
                    <w:pStyle w:val="TAC"/>
                  </w:pPr>
                </w:p>
              </w:tc>
              <w:tc>
                <w:tcPr>
                  <w:tcW w:w="452" w:type="pct"/>
                  <w:tcBorders>
                    <w:top w:val="nil"/>
                    <w:left w:val="single" w:sz="4" w:space="0" w:color="000000"/>
                    <w:bottom w:val="single" w:sz="4" w:space="0" w:color="000000"/>
                    <w:right w:val="single" w:sz="4" w:space="0" w:color="000000"/>
                  </w:tcBorders>
                </w:tcPr>
                <w:p w14:paraId="3A3FB761" w14:textId="77777777" w:rsidR="003D209D" w:rsidRPr="001D0283" w:rsidRDefault="003D209D" w:rsidP="003D209D">
                  <w:pPr>
                    <w:pStyle w:val="TAC"/>
                  </w:pPr>
                </w:p>
              </w:tc>
              <w:tc>
                <w:tcPr>
                  <w:tcW w:w="289" w:type="pct"/>
                  <w:tcBorders>
                    <w:top w:val="nil"/>
                    <w:left w:val="single" w:sz="4" w:space="0" w:color="000000"/>
                    <w:bottom w:val="single" w:sz="4" w:space="0" w:color="000000"/>
                    <w:right w:val="single" w:sz="4" w:space="0" w:color="000000"/>
                  </w:tcBorders>
                </w:tcPr>
                <w:p w14:paraId="396AD9CF" w14:textId="77777777" w:rsidR="003D209D" w:rsidRPr="001D0283" w:rsidRDefault="003D209D" w:rsidP="003D209D">
                  <w:pPr>
                    <w:pStyle w:val="TAC"/>
                  </w:pPr>
                </w:p>
              </w:tc>
              <w:tc>
                <w:tcPr>
                  <w:tcW w:w="493" w:type="pct"/>
                  <w:tcBorders>
                    <w:top w:val="nil"/>
                    <w:left w:val="single" w:sz="4" w:space="0" w:color="000000"/>
                    <w:bottom w:val="single" w:sz="4" w:space="0" w:color="000000"/>
                    <w:right w:val="single" w:sz="4" w:space="0" w:color="000000"/>
                  </w:tcBorders>
                </w:tcPr>
                <w:p w14:paraId="53329E4F" w14:textId="77777777" w:rsidR="003D209D" w:rsidRPr="001D0283" w:rsidRDefault="003D209D" w:rsidP="003D209D">
                  <w:pPr>
                    <w:pStyle w:val="TAC"/>
                  </w:pPr>
                </w:p>
              </w:tc>
              <w:tc>
                <w:tcPr>
                  <w:tcW w:w="451" w:type="pct"/>
                  <w:tcBorders>
                    <w:top w:val="single" w:sz="4" w:space="0" w:color="000000"/>
                    <w:left w:val="single" w:sz="4" w:space="0" w:color="000000"/>
                    <w:bottom w:val="single" w:sz="4" w:space="0" w:color="000000"/>
                    <w:right w:val="single" w:sz="4" w:space="0" w:color="000000"/>
                  </w:tcBorders>
                  <w:hideMark/>
                </w:tcPr>
                <w:p w14:paraId="57F01ACF" w14:textId="77777777" w:rsidR="003D209D" w:rsidRPr="001D0283" w:rsidRDefault="003D209D" w:rsidP="003D209D">
                  <w:pPr>
                    <w:pStyle w:val="TAC"/>
                  </w:pPr>
                  <w:r w:rsidRPr="001D0283">
                    <w:t>≤1.08</w:t>
                  </w:r>
                </w:p>
              </w:tc>
              <w:tc>
                <w:tcPr>
                  <w:tcW w:w="247" w:type="pct"/>
                  <w:tcBorders>
                    <w:top w:val="single" w:sz="4" w:space="0" w:color="000000"/>
                    <w:left w:val="single" w:sz="4" w:space="0" w:color="000000"/>
                    <w:bottom w:val="single" w:sz="4" w:space="0" w:color="000000"/>
                    <w:right w:val="single" w:sz="4" w:space="0" w:color="000000"/>
                  </w:tcBorders>
                  <w:hideMark/>
                </w:tcPr>
                <w:p w14:paraId="3141566F" w14:textId="77777777" w:rsidR="003D209D" w:rsidRPr="001D0283" w:rsidRDefault="003D209D" w:rsidP="003D209D">
                  <w:pPr>
                    <w:pStyle w:val="TAC"/>
                  </w:pPr>
                  <w:r w:rsidRPr="001D0283">
                    <w:t>A6</w:t>
                  </w:r>
                </w:p>
              </w:tc>
              <w:tc>
                <w:tcPr>
                  <w:tcW w:w="493" w:type="pct"/>
                  <w:tcBorders>
                    <w:top w:val="nil"/>
                    <w:left w:val="single" w:sz="4" w:space="0" w:color="000000"/>
                    <w:bottom w:val="single" w:sz="4" w:space="0" w:color="000000"/>
                    <w:right w:val="single" w:sz="4" w:space="0" w:color="000000"/>
                  </w:tcBorders>
                </w:tcPr>
                <w:p w14:paraId="329DB4FF" w14:textId="77777777" w:rsidR="003D209D" w:rsidRPr="001D0283" w:rsidRDefault="003D209D" w:rsidP="003D209D">
                  <w:pPr>
                    <w:pStyle w:val="TAC"/>
                  </w:pPr>
                </w:p>
              </w:tc>
              <w:tc>
                <w:tcPr>
                  <w:tcW w:w="452" w:type="pct"/>
                  <w:tcBorders>
                    <w:top w:val="nil"/>
                    <w:left w:val="single" w:sz="4" w:space="0" w:color="000000"/>
                    <w:bottom w:val="single" w:sz="4" w:space="0" w:color="000000"/>
                    <w:right w:val="single" w:sz="4" w:space="0" w:color="000000"/>
                  </w:tcBorders>
                </w:tcPr>
                <w:p w14:paraId="673557DA" w14:textId="77777777" w:rsidR="003D209D" w:rsidRPr="001D0283" w:rsidRDefault="003D209D" w:rsidP="003D209D">
                  <w:pPr>
                    <w:pStyle w:val="TAC"/>
                  </w:pPr>
                </w:p>
              </w:tc>
              <w:tc>
                <w:tcPr>
                  <w:tcW w:w="288" w:type="pct"/>
                  <w:tcBorders>
                    <w:top w:val="nil"/>
                    <w:left w:val="single" w:sz="4" w:space="0" w:color="000000"/>
                    <w:bottom w:val="single" w:sz="4" w:space="0" w:color="000000"/>
                    <w:right w:val="single" w:sz="4" w:space="0" w:color="000000"/>
                  </w:tcBorders>
                </w:tcPr>
                <w:p w14:paraId="04782F66" w14:textId="77777777" w:rsidR="003D209D" w:rsidRPr="001D0283" w:rsidRDefault="003D209D" w:rsidP="003D209D">
                  <w:pPr>
                    <w:pStyle w:val="TAC"/>
                  </w:pPr>
                </w:p>
              </w:tc>
            </w:tr>
            <w:tr w:rsidR="003D209D" w:rsidRPr="001D0283" w14:paraId="2BB9F728" w14:textId="77777777" w:rsidTr="003D209D">
              <w:trPr>
                <w:jc w:val="center"/>
              </w:trPr>
              <w:tc>
                <w:tcPr>
                  <w:tcW w:w="518" w:type="pct"/>
                  <w:tcBorders>
                    <w:top w:val="single" w:sz="4" w:space="0" w:color="000000"/>
                    <w:left w:val="single" w:sz="4" w:space="0" w:color="000000"/>
                    <w:bottom w:val="single" w:sz="4" w:space="0" w:color="000000"/>
                    <w:right w:val="single" w:sz="4" w:space="0" w:color="000000"/>
                  </w:tcBorders>
                  <w:hideMark/>
                </w:tcPr>
                <w:p w14:paraId="69E62486" w14:textId="77777777" w:rsidR="003D209D" w:rsidRPr="001D0283" w:rsidRDefault="003D209D" w:rsidP="003D209D">
                  <w:pPr>
                    <w:pStyle w:val="TAC"/>
                  </w:pPr>
                  <w:r w:rsidRPr="001D0283">
                    <w:t>15MHz</w:t>
                  </w:r>
                </w:p>
              </w:tc>
              <w:tc>
                <w:tcPr>
                  <w:tcW w:w="859" w:type="pct"/>
                  <w:tcBorders>
                    <w:top w:val="single" w:sz="4" w:space="0" w:color="000000"/>
                    <w:left w:val="single" w:sz="4" w:space="0" w:color="000000"/>
                    <w:bottom w:val="single" w:sz="4" w:space="0" w:color="000000"/>
                    <w:right w:val="single" w:sz="4" w:space="0" w:color="000000"/>
                  </w:tcBorders>
                  <w:hideMark/>
                </w:tcPr>
                <w:p w14:paraId="3D141D58" w14:textId="77777777" w:rsidR="003D209D" w:rsidRPr="001D0283" w:rsidRDefault="003D209D" w:rsidP="003D209D">
                  <w:pPr>
                    <w:pStyle w:val="TAC"/>
                    <w:rPr>
                      <w:rFonts w:cs="Arial"/>
                      <w:szCs w:val="18"/>
                    </w:rPr>
                  </w:pPr>
                  <w:r w:rsidRPr="001D0283">
                    <w:rPr>
                      <w:rFonts w:eastAsia="MS PGothic" w:cs="Arial"/>
                      <w:kern w:val="24"/>
                      <w:szCs w:val="18"/>
                      <w:lang w:eastAsia="ja-JP"/>
                    </w:rPr>
                    <w:t>1987.5</w:t>
                  </w:r>
                  <w:r>
                    <w:rPr>
                      <w:rFonts w:eastAsia="MS PGothic" w:cs="Arial"/>
                      <w:kern w:val="24"/>
                      <w:szCs w:val="18"/>
                      <w:lang w:eastAsia="ja-JP"/>
                    </w:rP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eastAsia="MS PGothic" w:cs="Arial"/>
                      <w:kern w:val="24"/>
                      <w:szCs w:val="18"/>
                      <w:lang w:eastAsia="ja-JP"/>
                    </w:rPr>
                    <w:t>Fc</w:t>
                  </w:r>
                  <w:r>
                    <w:rPr>
                      <w:rFonts w:eastAsia="MS PGothic" w:cs="Arial"/>
                      <w:kern w:val="24"/>
                      <w:szCs w:val="18"/>
                      <w:lang w:eastAsia="ja-JP"/>
                    </w:rPr>
                    <w:t xml:space="preserve"> </w:t>
                  </w:r>
                  <w:r w:rsidRPr="001D0283">
                    <w:t>≤</w:t>
                  </w:r>
                  <w:r>
                    <w:t xml:space="preserve"> </w:t>
                  </w:r>
                  <w:r w:rsidRPr="001D0283">
                    <w:rPr>
                      <w:rFonts w:eastAsia="MS PGothic" w:cs="Arial"/>
                      <w:kern w:val="24"/>
                      <w:szCs w:val="18"/>
                      <w:lang w:eastAsia="ja-JP"/>
                    </w:rPr>
                    <w:t>1997.5</w:t>
                  </w:r>
                </w:p>
              </w:tc>
              <w:tc>
                <w:tcPr>
                  <w:tcW w:w="457" w:type="pct"/>
                  <w:tcBorders>
                    <w:top w:val="single" w:sz="4" w:space="0" w:color="000000"/>
                    <w:left w:val="single" w:sz="4" w:space="0" w:color="000000"/>
                    <w:bottom w:val="single" w:sz="4" w:space="0" w:color="000000"/>
                    <w:right w:val="single" w:sz="4" w:space="0" w:color="000000"/>
                  </w:tcBorders>
                  <w:hideMark/>
                </w:tcPr>
                <w:p w14:paraId="47B68BB0" w14:textId="77777777" w:rsidR="003D209D" w:rsidRPr="001D0283" w:rsidRDefault="003D209D" w:rsidP="003D209D">
                  <w:pPr>
                    <w:pStyle w:val="TAC"/>
                  </w:pPr>
                  <w:r w:rsidRPr="001D0283">
                    <w:rPr>
                      <w:rFonts w:cs="Arial"/>
                    </w:rPr>
                    <w:t>≥</w:t>
                  </w:r>
                  <w:r w:rsidRPr="001D0283">
                    <w:t>8.64</w:t>
                  </w:r>
                </w:p>
              </w:tc>
              <w:tc>
                <w:tcPr>
                  <w:tcW w:w="452" w:type="pct"/>
                  <w:tcBorders>
                    <w:top w:val="single" w:sz="4" w:space="0" w:color="000000"/>
                    <w:left w:val="single" w:sz="4" w:space="0" w:color="000000"/>
                    <w:bottom w:val="single" w:sz="4" w:space="0" w:color="000000"/>
                    <w:right w:val="single" w:sz="4" w:space="0" w:color="000000"/>
                  </w:tcBorders>
                </w:tcPr>
                <w:p w14:paraId="4119CD28" w14:textId="77777777" w:rsidR="003D209D" w:rsidRPr="001D0283" w:rsidRDefault="003D209D" w:rsidP="003D209D">
                  <w:pPr>
                    <w:pStyle w:val="TAC"/>
                  </w:pPr>
                </w:p>
              </w:tc>
              <w:tc>
                <w:tcPr>
                  <w:tcW w:w="289" w:type="pct"/>
                  <w:tcBorders>
                    <w:top w:val="single" w:sz="4" w:space="0" w:color="000000"/>
                    <w:left w:val="single" w:sz="4" w:space="0" w:color="000000"/>
                    <w:bottom w:val="single" w:sz="4" w:space="0" w:color="000000"/>
                    <w:right w:val="single" w:sz="4" w:space="0" w:color="000000"/>
                  </w:tcBorders>
                  <w:hideMark/>
                </w:tcPr>
                <w:p w14:paraId="15E058CB" w14:textId="77777777" w:rsidR="003D209D" w:rsidRPr="001D0283" w:rsidRDefault="003D209D" w:rsidP="003D209D">
                  <w:pPr>
                    <w:pStyle w:val="TAC"/>
                  </w:pPr>
                  <w:r w:rsidRPr="001D0283">
                    <w:t>A5</w:t>
                  </w:r>
                </w:p>
              </w:tc>
              <w:tc>
                <w:tcPr>
                  <w:tcW w:w="493" w:type="pct"/>
                  <w:tcBorders>
                    <w:top w:val="single" w:sz="4" w:space="0" w:color="000000"/>
                    <w:left w:val="single" w:sz="4" w:space="0" w:color="000000"/>
                    <w:bottom w:val="single" w:sz="4" w:space="0" w:color="000000"/>
                    <w:right w:val="single" w:sz="4" w:space="0" w:color="000000"/>
                  </w:tcBorders>
                  <w:hideMark/>
                </w:tcPr>
                <w:p w14:paraId="5ABB0E61" w14:textId="77777777" w:rsidR="003D209D" w:rsidRPr="001D0283" w:rsidRDefault="003D209D" w:rsidP="003D209D">
                  <w:pPr>
                    <w:pStyle w:val="TAC"/>
                  </w:pPr>
                  <w:r w:rsidRPr="001D0283">
                    <w:t>&lt;3.78</w:t>
                  </w:r>
                </w:p>
              </w:tc>
              <w:tc>
                <w:tcPr>
                  <w:tcW w:w="451" w:type="pct"/>
                  <w:tcBorders>
                    <w:top w:val="single" w:sz="4" w:space="0" w:color="000000"/>
                    <w:left w:val="single" w:sz="4" w:space="0" w:color="000000"/>
                    <w:bottom w:val="single" w:sz="4" w:space="0" w:color="000000"/>
                    <w:right w:val="single" w:sz="4" w:space="0" w:color="000000"/>
                  </w:tcBorders>
                </w:tcPr>
                <w:p w14:paraId="552386A3" w14:textId="77777777" w:rsidR="003D209D" w:rsidRPr="001D0283" w:rsidRDefault="003D209D" w:rsidP="003D209D">
                  <w:pPr>
                    <w:pStyle w:val="TAC"/>
                  </w:pPr>
                </w:p>
              </w:tc>
              <w:tc>
                <w:tcPr>
                  <w:tcW w:w="247" w:type="pct"/>
                  <w:tcBorders>
                    <w:top w:val="single" w:sz="4" w:space="0" w:color="000000"/>
                    <w:left w:val="single" w:sz="4" w:space="0" w:color="000000"/>
                    <w:bottom w:val="single" w:sz="4" w:space="0" w:color="000000"/>
                    <w:right w:val="single" w:sz="4" w:space="0" w:color="000000"/>
                  </w:tcBorders>
                  <w:hideMark/>
                </w:tcPr>
                <w:p w14:paraId="4EF10E87" w14:textId="77777777" w:rsidR="003D209D" w:rsidRPr="001D0283" w:rsidRDefault="003D209D" w:rsidP="003D209D">
                  <w:pPr>
                    <w:pStyle w:val="TAC"/>
                  </w:pPr>
                  <w:r w:rsidRPr="001D0283">
                    <w:t>A5</w:t>
                  </w:r>
                </w:p>
              </w:tc>
              <w:tc>
                <w:tcPr>
                  <w:tcW w:w="493" w:type="pct"/>
                  <w:tcBorders>
                    <w:top w:val="single" w:sz="4" w:space="0" w:color="000000"/>
                    <w:left w:val="single" w:sz="4" w:space="0" w:color="000000"/>
                    <w:bottom w:val="single" w:sz="4" w:space="0" w:color="000000"/>
                    <w:right w:val="single" w:sz="4" w:space="0" w:color="000000"/>
                  </w:tcBorders>
                  <w:hideMark/>
                </w:tcPr>
                <w:p w14:paraId="10C73FCA" w14:textId="77777777" w:rsidR="003D209D" w:rsidRPr="001D0283" w:rsidRDefault="003D209D" w:rsidP="003D209D">
                  <w:pPr>
                    <w:pStyle w:val="TAC"/>
                  </w:pPr>
                  <w:r w:rsidRPr="001D0283">
                    <w:rPr>
                      <w:rFonts w:cs="Arial"/>
                      <w:szCs w:val="18"/>
                    </w:rPr>
                    <w:t>≥</w:t>
                  </w:r>
                  <w:r w:rsidRPr="001D0283">
                    <w:t>3.78</w:t>
                  </w:r>
                </w:p>
                <w:p w14:paraId="46E6EDB1" w14:textId="77777777" w:rsidR="003D209D" w:rsidRPr="001D0283" w:rsidRDefault="003D209D" w:rsidP="003D209D">
                  <w:pPr>
                    <w:pStyle w:val="TAC"/>
                  </w:pPr>
                  <w:r w:rsidRPr="001D0283">
                    <w:t>&lt;8.64</w:t>
                  </w:r>
                </w:p>
              </w:tc>
              <w:tc>
                <w:tcPr>
                  <w:tcW w:w="452" w:type="pct"/>
                  <w:tcBorders>
                    <w:top w:val="single" w:sz="4" w:space="0" w:color="000000"/>
                    <w:left w:val="single" w:sz="4" w:space="0" w:color="000000"/>
                    <w:bottom w:val="single" w:sz="4" w:space="0" w:color="000000"/>
                    <w:right w:val="single" w:sz="4" w:space="0" w:color="000000"/>
                  </w:tcBorders>
                  <w:hideMark/>
                </w:tcPr>
                <w:p w14:paraId="243979D1" w14:textId="77777777" w:rsidR="003D209D" w:rsidRPr="001D0283" w:rsidRDefault="003D209D" w:rsidP="003D209D">
                  <w:pPr>
                    <w:pStyle w:val="TAC"/>
                  </w:pPr>
                  <w:r w:rsidRPr="001D0283">
                    <w:t>&gt;1.44</w:t>
                  </w:r>
                </w:p>
              </w:tc>
              <w:tc>
                <w:tcPr>
                  <w:tcW w:w="288" w:type="pct"/>
                  <w:tcBorders>
                    <w:top w:val="single" w:sz="4" w:space="0" w:color="000000"/>
                    <w:left w:val="single" w:sz="4" w:space="0" w:color="000000"/>
                    <w:bottom w:val="single" w:sz="4" w:space="0" w:color="000000"/>
                    <w:right w:val="single" w:sz="4" w:space="0" w:color="000000"/>
                  </w:tcBorders>
                  <w:hideMark/>
                </w:tcPr>
                <w:p w14:paraId="4C030A96" w14:textId="77777777" w:rsidR="003D209D" w:rsidRPr="001D0283" w:rsidRDefault="003D209D" w:rsidP="003D209D">
                  <w:pPr>
                    <w:pStyle w:val="TAC"/>
                  </w:pPr>
                  <w:r w:rsidRPr="001D0283">
                    <w:t>A6</w:t>
                  </w:r>
                </w:p>
              </w:tc>
            </w:tr>
            <w:tr w:rsidR="003D209D" w:rsidRPr="001D0283" w14:paraId="6377ED94" w14:textId="77777777" w:rsidTr="003D209D">
              <w:trPr>
                <w:jc w:val="center"/>
              </w:trPr>
              <w:tc>
                <w:tcPr>
                  <w:tcW w:w="518" w:type="pct"/>
                  <w:tcBorders>
                    <w:top w:val="single" w:sz="4" w:space="0" w:color="000000"/>
                    <w:left w:val="single" w:sz="4" w:space="0" w:color="000000"/>
                    <w:bottom w:val="single" w:sz="4" w:space="0" w:color="000000"/>
                    <w:right w:val="single" w:sz="4" w:space="0" w:color="000000"/>
                  </w:tcBorders>
                  <w:hideMark/>
                </w:tcPr>
                <w:p w14:paraId="184B8B22" w14:textId="77777777" w:rsidR="003D209D" w:rsidRPr="001D0283" w:rsidRDefault="003D209D" w:rsidP="003D209D">
                  <w:pPr>
                    <w:pStyle w:val="TAC"/>
                  </w:pPr>
                  <w:r w:rsidRPr="001D0283">
                    <w:t>20MHz</w:t>
                  </w:r>
                </w:p>
              </w:tc>
              <w:tc>
                <w:tcPr>
                  <w:tcW w:w="859" w:type="pct"/>
                  <w:tcBorders>
                    <w:top w:val="single" w:sz="4" w:space="0" w:color="000000"/>
                    <w:left w:val="single" w:sz="4" w:space="0" w:color="000000"/>
                    <w:bottom w:val="single" w:sz="4" w:space="0" w:color="000000"/>
                    <w:right w:val="single" w:sz="4" w:space="0" w:color="000000"/>
                  </w:tcBorders>
                  <w:hideMark/>
                </w:tcPr>
                <w:p w14:paraId="25254369" w14:textId="77777777" w:rsidR="003D209D" w:rsidRPr="001D0283" w:rsidRDefault="003D209D" w:rsidP="003D209D">
                  <w:pPr>
                    <w:pStyle w:val="TAC"/>
                    <w:rPr>
                      <w:rFonts w:cs="Arial"/>
                      <w:szCs w:val="18"/>
                    </w:rPr>
                  </w:pPr>
                  <w:r w:rsidRPr="001D0283">
                    <w:rPr>
                      <w:rFonts w:eastAsia="MS PGothic" w:cs="Arial"/>
                      <w:kern w:val="24"/>
                      <w:szCs w:val="18"/>
                      <w:lang w:eastAsia="ja-JP"/>
                    </w:rPr>
                    <w:t>1970</w:t>
                  </w:r>
                  <w:r>
                    <w:rPr>
                      <w:rFonts w:eastAsia="MS PGothic" w:cs="Arial"/>
                      <w:kern w:val="24"/>
                      <w:szCs w:val="18"/>
                      <w:lang w:eastAsia="ja-JP"/>
                    </w:rP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eastAsia="MS PGothic" w:cs="Arial"/>
                      <w:kern w:val="24"/>
                      <w:szCs w:val="18"/>
                      <w:lang w:eastAsia="ja-JP"/>
                    </w:rPr>
                    <w:t>Fc</w:t>
                  </w:r>
                  <w:r>
                    <w:rPr>
                      <w:rFonts w:eastAsia="MS PGothic" w:cs="Arial"/>
                      <w:kern w:val="24"/>
                      <w:szCs w:val="18"/>
                      <w:lang w:eastAsia="ja-JP"/>
                    </w:rPr>
                    <w:t xml:space="preserve"> </w:t>
                  </w:r>
                  <w:r w:rsidRPr="001D0283">
                    <w:t>≤</w:t>
                  </w:r>
                  <w:r>
                    <w:t xml:space="preserve"> </w:t>
                  </w:r>
                  <w:r w:rsidRPr="001D0283">
                    <w:rPr>
                      <w:rFonts w:eastAsia="MS PGothic" w:cs="Arial"/>
                      <w:kern w:val="24"/>
                      <w:szCs w:val="18"/>
                      <w:lang w:eastAsia="ja-JP"/>
                    </w:rPr>
                    <w:t>1990</w:t>
                  </w:r>
                </w:p>
              </w:tc>
              <w:tc>
                <w:tcPr>
                  <w:tcW w:w="457" w:type="pct"/>
                  <w:tcBorders>
                    <w:top w:val="single" w:sz="4" w:space="0" w:color="000000"/>
                    <w:left w:val="single" w:sz="4" w:space="0" w:color="000000"/>
                    <w:bottom w:val="single" w:sz="4" w:space="0" w:color="auto"/>
                    <w:right w:val="single" w:sz="4" w:space="0" w:color="000000"/>
                  </w:tcBorders>
                  <w:hideMark/>
                </w:tcPr>
                <w:p w14:paraId="2197E57E" w14:textId="77777777" w:rsidR="003D209D" w:rsidRPr="001D0283" w:rsidRDefault="003D209D" w:rsidP="003D209D">
                  <w:pPr>
                    <w:pStyle w:val="TAC"/>
                  </w:pPr>
                  <w:r w:rsidRPr="001D0283">
                    <w:rPr>
                      <w:rFonts w:cs="Arial"/>
                    </w:rPr>
                    <w:t>≥</w:t>
                  </w:r>
                  <w:r w:rsidRPr="001D0283">
                    <w:t>12.96</w:t>
                  </w:r>
                </w:p>
              </w:tc>
              <w:tc>
                <w:tcPr>
                  <w:tcW w:w="452" w:type="pct"/>
                  <w:tcBorders>
                    <w:top w:val="single" w:sz="4" w:space="0" w:color="000000"/>
                    <w:left w:val="single" w:sz="4" w:space="0" w:color="000000"/>
                    <w:bottom w:val="single" w:sz="4" w:space="0" w:color="000000"/>
                    <w:right w:val="single" w:sz="4" w:space="0" w:color="000000"/>
                  </w:tcBorders>
                </w:tcPr>
                <w:p w14:paraId="5B4BDE26" w14:textId="77777777" w:rsidR="003D209D" w:rsidRPr="001D0283" w:rsidRDefault="003D209D" w:rsidP="003D209D">
                  <w:pPr>
                    <w:pStyle w:val="TAC"/>
                  </w:pPr>
                </w:p>
              </w:tc>
              <w:tc>
                <w:tcPr>
                  <w:tcW w:w="289" w:type="pct"/>
                  <w:tcBorders>
                    <w:top w:val="single" w:sz="4" w:space="0" w:color="000000"/>
                    <w:left w:val="single" w:sz="4" w:space="0" w:color="000000"/>
                    <w:bottom w:val="single" w:sz="4" w:space="0" w:color="000000"/>
                    <w:right w:val="single" w:sz="4" w:space="0" w:color="000000"/>
                  </w:tcBorders>
                  <w:hideMark/>
                </w:tcPr>
                <w:p w14:paraId="08964DAC" w14:textId="77777777" w:rsidR="003D209D" w:rsidRPr="001D0283" w:rsidRDefault="003D209D" w:rsidP="003D209D">
                  <w:pPr>
                    <w:pStyle w:val="TAC"/>
                  </w:pPr>
                  <w:r w:rsidRPr="001D0283">
                    <w:t>A5</w:t>
                  </w:r>
                </w:p>
              </w:tc>
              <w:tc>
                <w:tcPr>
                  <w:tcW w:w="493" w:type="pct"/>
                  <w:tcBorders>
                    <w:top w:val="single" w:sz="4" w:space="0" w:color="000000"/>
                    <w:left w:val="single" w:sz="4" w:space="0" w:color="000000"/>
                    <w:bottom w:val="single" w:sz="4" w:space="0" w:color="000000"/>
                    <w:right w:val="single" w:sz="4" w:space="0" w:color="000000"/>
                  </w:tcBorders>
                  <w:hideMark/>
                </w:tcPr>
                <w:p w14:paraId="092E6840" w14:textId="77777777" w:rsidR="003D209D" w:rsidRPr="001D0283" w:rsidRDefault="003D209D" w:rsidP="003D209D">
                  <w:pPr>
                    <w:pStyle w:val="TAC"/>
                  </w:pPr>
                  <w:r w:rsidRPr="001D0283">
                    <w:t>&lt;4.68</w:t>
                  </w:r>
                </w:p>
              </w:tc>
              <w:tc>
                <w:tcPr>
                  <w:tcW w:w="451" w:type="pct"/>
                  <w:tcBorders>
                    <w:top w:val="single" w:sz="4" w:space="0" w:color="000000"/>
                    <w:left w:val="single" w:sz="4" w:space="0" w:color="000000"/>
                    <w:bottom w:val="single" w:sz="4" w:space="0" w:color="000000"/>
                    <w:right w:val="single" w:sz="4" w:space="0" w:color="000000"/>
                  </w:tcBorders>
                </w:tcPr>
                <w:p w14:paraId="54620B88" w14:textId="77777777" w:rsidR="003D209D" w:rsidRPr="001D0283" w:rsidRDefault="003D209D" w:rsidP="003D209D">
                  <w:pPr>
                    <w:pStyle w:val="TAC"/>
                  </w:pPr>
                </w:p>
              </w:tc>
              <w:tc>
                <w:tcPr>
                  <w:tcW w:w="247" w:type="pct"/>
                  <w:tcBorders>
                    <w:top w:val="single" w:sz="4" w:space="0" w:color="000000"/>
                    <w:left w:val="single" w:sz="4" w:space="0" w:color="000000"/>
                    <w:bottom w:val="single" w:sz="4" w:space="0" w:color="000000"/>
                    <w:right w:val="single" w:sz="4" w:space="0" w:color="000000"/>
                  </w:tcBorders>
                  <w:hideMark/>
                </w:tcPr>
                <w:p w14:paraId="506147A8" w14:textId="77777777" w:rsidR="003D209D" w:rsidRPr="001D0283" w:rsidRDefault="003D209D" w:rsidP="003D209D">
                  <w:pPr>
                    <w:pStyle w:val="TAC"/>
                  </w:pPr>
                  <w:r w:rsidRPr="001D0283">
                    <w:t>A5</w:t>
                  </w:r>
                </w:p>
              </w:tc>
              <w:tc>
                <w:tcPr>
                  <w:tcW w:w="493" w:type="pct"/>
                  <w:tcBorders>
                    <w:top w:val="single" w:sz="4" w:space="0" w:color="000000"/>
                    <w:left w:val="single" w:sz="4" w:space="0" w:color="000000"/>
                    <w:bottom w:val="single" w:sz="4" w:space="0" w:color="000000"/>
                    <w:right w:val="single" w:sz="4" w:space="0" w:color="000000"/>
                  </w:tcBorders>
                  <w:hideMark/>
                </w:tcPr>
                <w:p w14:paraId="3F06DD69" w14:textId="77777777" w:rsidR="003D209D" w:rsidRPr="001D0283" w:rsidRDefault="003D209D" w:rsidP="003D209D">
                  <w:pPr>
                    <w:pStyle w:val="TAC"/>
                  </w:pPr>
                  <w:r w:rsidRPr="001D0283">
                    <w:rPr>
                      <w:rFonts w:cs="Arial"/>
                      <w:szCs w:val="18"/>
                    </w:rPr>
                    <w:t>≥</w:t>
                  </w:r>
                  <w:r w:rsidRPr="001D0283">
                    <w:t>4.68</w:t>
                  </w:r>
                </w:p>
                <w:p w14:paraId="0568D5C5" w14:textId="77777777" w:rsidR="003D209D" w:rsidRPr="001D0283" w:rsidRDefault="003D209D" w:rsidP="003D209D">
                  <w:pPr>
                    <w:pStyle w:val="TAC"/>
                  </w:pPr>
                  <w:r w:rsidRPr="001D0283">
                    <w:t>&lt;12.96</w:t>
                  </w:r>
                </w:p>
              </w:tc>
              <w:tc>
                <w:tcPr>
                  <w:tcW w:w="452" w:type="pct"/>
                  <w:tcBorders>
                    <w:top w:val="single" w:sz="4" w:space="0" w:color="000000"/>
                    <w:left w:val="single" w:sz="4" w:space="0" w:color="000000"/>
                    <w:bottom w:val="single" w:sz="4" w:space="0" w:color="000000"/>
                    <w:right w:val="single" w:sz="4" w:space="0" w:color="000000"/>
                  </w:tcBorders>
                  <w:hideMark/>
                </w:tcPr>
                <w:p w14:paraId="21DDAB21" w14:textId="77777777" w:rsidR="003D209D" w:rsidRPr="001D0283" w:rsidRDefault="003D209D" w:rsidP="003D209D">
                  <w:pPr>
                    <w:pStyle w:val="TAC"/>
                  </w:pPr>
                  <w:r w:rsidRPr="001D0283">
                    <w:t>&gt;2.16</w:t>
                  </w:r>
                </w:p>
              </w:tc>
              <w:tc>
                <w:tcPr>
                  <w:tcW w:w="288" w:type="pct"/>
                  <w:tcBorders>
                    <w:top w:val="single" w:sz="4" w:space="0" w:color="000000"/>
                    <w:left w:val="single" w:sz="4" w:space="0" w:color="000000"/>
                    <w:bottom w:val="single" w:sz="4" w:space="0" w:color="000000"/>
                    <w:right w:val="single" w:sz="4" w:space="0" w:color="000000"/>
                  </w:tcBorders>
                  <w:hideMark/>
                </w:tcPr>
                <w:p w14:paraId="4FFACC2E" w14:textId="77777777" w:rsidR="003D209D" w:rsidRPr="001D0283" w:rsidRDefault="003D209D" w:rsidP="003D209D">
                  <w:pPr>
                    <w:pStyle w:val="TAC"/>
                  </w:pPr>
                  <w:r w:rsidRPr="001D0283">
                    <w:t>A6</w:t>
                  </w:r>
                </w:p>
              </w:tc>
            </w:tr>
            <w:tr w:rsidR="003D209D" w:rsidRPr="001D0283" w14:paraId="3AC7C038" w14:textId="77777777" w:rsidTr="003D209D">
              <w:trPr>
                <w:jc w:val="center"/>
              </w:trPr>
              <w:tc>
                <w:tcPr>
                  <w:tcW w:w="518" w:type="pct"/>
                  <w:tcBorders>
                    <w:top w:val="single" w:sz="4" w:space="0" w:color="000000"/>
                    <w:left w:val="single" w:sz="4" w:space="0" w:color="000000"/>
                    <w:bottom w:val="single" w:sz="4" w:space="0" w:color="000000"/>
                    <w:right w:val="single" w:sz="4" w:space="0" w:color="000000"/>
                  </w:tcBorders>
                  <w:hideMark/>
                </w:tcPr>
                <w:p w14:paraId="0AE2440D" w14:textId="77777777" w:rsidR="003D209D" w:rsidRPr="001D0283" w:rsidRDefault="003D209D" w:rsidP="003D209D">
                  <w:pPr>
                    <w:pStyle w:val="TAC"/>
                  </w:pPr>
                  <w:r w:rsidRPr="001D0283">
                    <w:t>20MHz</w:t>
                  </w:r>
                </w:p>
              </w:tc>
              <w:tc>
                <w:tcPr>
                  <w:tcW w:w="859" w:type="pct"/>
                  <w:tcBorders>
                    <w:top w:val="single" w:sz="4" w:space="0" w:color="000000"/>
                    <w:left w:val="single" w:sz="4" w:space="0" w:color="000000"/>
                    <w:bottom w:val="single" w:sz="4" w:space="0" w:color="000000"/>
                    <w:right w:val="single" w:sz="4" w:space="0" w:color="000000"/>
                  </w:tcBorders>
                  <w:hideMark/>
                </w:tcPr>
                <w:p w14:paraId="25594ED0" w14:textId="77777777" w:rsidR="003D209D" w:rsidRPr="001D0283" w:rsidRDefault="003D209D" w:rsidP="003D209D">
                  <w:pPr>
                    <w:pStyle w:val="TAC"/>
                    <w:rPr>
                      <w:rFonts w:cs="Arial"/>
                      <w:szCs w:val="18"/>
                    </w:rPr>
                  </w:pPr>
                  <w:r w:rsidRPr="001D0283">
                    <w:rPr>
                      <w:rFonts w:eastAsia="MS PGothic" w:cs="Arial"/>
                      <w:kern w:val="24"/>
                      <w:szCs w:val="18"/>
                      <w:lang w:eastAsia="ja-JP"/>
                    </w:rPr>
                    <w:t>1990</w:t>
                  </w:r>
                  <w:r>
                    <w:rPr>
                      <w:rFonts w:eastAsia="MS PGothic" w:cs="Arial"/>
                      <w:kern w:val="24"/>
                      <w:szCs w:val="18"/>
                      <w:lang w:eastAsia="ja-JP"/>
                    </w:rP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eastAsia="MS PGothic" w:cs="Arial"/>
                      <w:kern w:val="24"/>
                      <w:szCs w:val="18"/>
                      <w:lang w:eastAsia="ja-JP"/>
                    </w:rPr>
                    <w:t>Fc</w:t>
                  </w:r>
                  <w:r>
                    <w:rPr>
                      <w:rFonts w:eastAsia="MS PGothic" w:cs="Arial"/>
                      <w:kern w:val="24"/>
                      <w:szCs w:val="18"/>
                      <w:lang w:eastAsia="ja-JP"/>
                    </w:rPr>
                    <w:t xml:space="preserve"> </w:t>
                  </w:r>
                  <w:r w:rsidRPr="001D0283">
                    <w:t>≤</w:t>
                  </w:r>
                  <w:r>
                    <w:t xml:space="preserve"> </w:t>
                  </w:r>
                  <w:r w:rsidRPr="001D0283">
                    <w:rPr>
                      <w:rFonts w:eastAsia="MS PGothic" w:cs="Arial"/>
                      <w:kern w:val="24"/>
                      <w:szCs w:val="18"/>
                      <w:lang w:eastAsia="ja-JP"/>
                    </w:rPr>
                    <w:t>1995</w:t>
                  </w:r>
                </w:p>
              </w:tc>
              <w:tc>
                <w:tcPr>
                  <w:tcW w:w="457" w:type="pct"/>
                  <w:tcBorders>
                    <w:top w:val="single" w:sz="4" w:space="0" w:color="auto"/>
                    <w:left w:val="single" w:sz="4" w:space="0" w:color="000000"/>
                    <w:bottom w:val="single" w:sz="4" w:space="0" w:color="000000"/>
                    <w:right w:val="single" w:sz="4" w:space="0" w:color="000000"/>
                  </w:tcBorders>
                  <w:hideMark/>
                </w:tcPr>
                <w:p w14:paraId="6E313BDB" w14:textId="77777777" w:rsidR="003D209D" w:rsidRPr="001D0283" w:rsidRDefault="003D209D" w:rsidP="003D209D">
                  <w:pPr>
                    <w:pStyle w:val="TAC"/>
                  </w:pPr>
                  <w:r w:rsidRPr="001D0283">
                    <w:rPr>
                      <w:rFonts w:cs="Arial"/>
                    </w:rPr>
                    <w:t>≥</w:t>
                  </w:r>
                  <w:r w:rsidRPr="001D0283">
                    <w:t>11.52</w:t>
                  </w:r>
                </w:p>
              </w:tc>
              <w:tc>
                <w:tcPr>
                  <w:tcW w:w="452" w:type="pct"/>
                  <w:tcBorders>
                    <w:top w:val="single" w:sz="4" w:space="0" w:color="000000"/>
                    <w:left w:val="single" w:sz="4" w:space="0" w:color="000000"/>
                    <w:bottom w:val="single" w:sz="4" w:space="0" w:color="000000"/>
                    <w:right w:val="single" w:sz="4" w:space="0" w:color="000000"/>
                  </w:tcBorders>
                </w:tcPr>
                <w:p w14:paraId="71D22689" w14:textId="77777777" w:rsidR="003D209D" w:rsidRPr="001D0283" w:rsidRDefault="003D209D" w:rsidP="003D209D">
                  <w:pPr>
                    <w:pStyle w:val="TAC"/>
                  </w:pPr>
                </w:p>
              </w:tc>
              <w:tc>
                <w:tcPr>
                  <w:tcW w:w="289" w:type="pct"/>
                  <w:tcBorders>
                    <w:top w:val="single" w:sz="4" w:space="0" w:color="000000"/>
                    <w:left w:val="single" w:sz="4" w:space="0" w:color="000000"/>
                    <w:bottom w:val="single" w:sz="4" w:space="0" w:color="000000"/>
                    <w:right w:val="single" w:sz="4" w:space="0" w:color="000000"/>
                  </w:tcBorders>
                  <w:hideMark/>
                </w:tcPr>
                <w:p w14:paraId="261D37DA" w14:textId="77777777" w:rsidR="003D209D" w:rsidRPr="001D0283" w:rsidRDefault="003D209D" w:rsidP="003D209D">
                  <w:pPr>
                    <w:pStyle w:val="TAC"/>
                  </w:pPr>
                  <w:r w:rsidRPr="001D0283">
                    <w:t>A5</w:t>
                  </w:r>
                </w:p>
              </w:tc>
              <w:tc>
                <w:tcPr>
                  <w:tcW w:w="493" w:type="pct"/>
                  <w:tcBorders>
                    <w:top w:val="single" w:sz="4" w:space="0" w:color="000000"/>
                    <w:left w:val="single" w:sz="4" w:space="0" w:color="000000"/>
                    <w:bottom w:val="single" w:sz="4" w:space="0" w:color="000000"/>
                    <w:right w:val="single" w:sz="4" w:space="0" w:color="000000"/>
                  </w:tcBorders>
                  <w:hideMark/>
                </w:tcPr>
                <w:p w14:paraId="49F47731" w14:textId="77777777" w:rsidR="003D209D" w:rsidRPr="001D0283" w:rsidRDefault="003D209D" w:rsidP="003D209D">
                  <w:pPr>
                    <w:pStyle w:val="TAC"/>
                  </w:pPr>
                  <w:r w:rsidRPr="001D0283">
                    <w:t>&lt;5.58</w:t>
                  </w:r>
                </w:p>
              </w:tc>
              <w:tc>
                <w:tcPr>
                  <w:tcW w:w="451" w:type="pct"/>
                  <w:tcBorders>
                    <w:top w:val="single" w:sz="4" w:space="0" w:color="000000"/>
                    <w:left w:val="single" w:sz="4" w:space="0" w:color="000000"/>
                    <w:bottom w:val="single" w:sz="4" w:space="0" w:color="000000"/>
                    <w:right w:val="single" w:sz="4" w:space="0" w:color="000000"/>
                  </w:tcBorders>
                </w:tcPr>
                <w:p w14:paraId="428D7A34" w14:textId="77777777" w:rsidR="003D209D" w:rsidRPr="001D0283" w:rsidRDefault="003D209D" w:rsidP="003D209D">
                  <w:pPr>
                    <w:pStyle w:val="TAC"/>
                  </w:pPr>
                </w:p>
              </w:tc>
              <w:tc>
                <w:tcPr>
                  <w:tcW w:w="247" w:type="pct"/>
                  <w:tcBorders>
                    <w:top w:val="single" w:sz="4" w:space="0" w:color="000000"/>
                    <w:left w:val="single" w:sz="4" w:space="0" w:color="000000"/>
                    <w:bottom w:val="single" w:sz="4" w:space="0" w:color="000000"/>
                    <w:right w:val="single" w:sz="4" w:space="0" w:color="000000"/>
                  </w:tcBorders>
                  <w:hideMark/>
                </w:tcPr>
                <w:p w14:paraId="4895E9D7" w14:textId="77777777" w:rsidR="003D209D" w:rsidRPr="001D0283" w:rsidRDefault="003D209D" w:rsidP="003D209D">
                  <w:pPr>
                    <w:pStyle w:val="TAC"/>
                  </w:pPr>
                  <w:r w:rsidRPr="001D0283">
                    <w:t>A5</w:t>
                  </w:r>
                </w:p>
              </w:tc>
              <w:tc>
                <w:tcPr>
                  <w:tcW w:w="493" w:type="pct"/>
                  <w:tcBorders>
                    <w:top w:val="single" w:sz="4" w:space="0" w:color="000000"/>
                    <w:left w:val="single" w:sz="4" w:space="0" w:color="000000"/>
                    <w:bottom w:val="single" w:sz="4" w:space="0" w:color="000000"/>
                    <w:right w:val="single" w:sz="4" w:space="0" w:color="000000"/>
                  </w:tcBorders>
                  <w:hideMark/>
                </w:tcPr>
                <w:p w14:paraId="3A38CBDA" w14:textId="77777777" w:rsidR="003D209D" w:rsidRPr="001D0283" w:rsidRDefault="003D209D" w:rsidP="003D209D">
                  <w:pPr>
                    <w:pStyle w:val="TAC"/>
                  </w:pPr>
                  <w:r w:rsidRPr="001D0283">
                    <w:rPr>
                      <w:rFonts w:cs="Arial"/>
                      <w:szCs w:val="18"/>
                    </w:rPr>
                    <w:t>≥</w:t>
                  </w:r>
                  <w:r w:rsidRPr="001D0283">
                    <w:t>5.58</w:t>
                  </w:r>
                </w:p>
                <w:p w14:paraId="2FF12F81" w14:textId="77777777" w:rsidR="003D209D" w:rsidRPr="001D0283" w:rsidRDefault="003D209D" w:rsidP="003D209D">
                  <w:pPr>
                    <w:pStyle w:val="TAC"/>
                  </w:pPr>
                  <w:r w:rsidRPr="001D0283">
                    <w:t>&lt;11.52</w:t>
                  </w:r>
                </w:p>
              </w:tc>
              <w:tc>
                <w:tcPr>
                  <w:tcW w:w="452" w:type="pct"/>
                  <w:tcBorders>
                    <w:top w:val="single" w:sz="4" w:space="0" w:color="000000"/>
                    <w:left w:val="single" w:sz="4" w:space="0" w:color="000000"/>
                    <w:bottom w:val="single" w:sz="4" w:space="0" w:color="000000"/>
                    <w:right w:val="single" w:sz="4" w:space="0" w:color="000000"/>
                  </w:tcBorders>
                  <w:hideMark/>
                </w:tcPr>
                <w:p w14:paraId="52B84260" w14:textId="77777777" w:rsidR="003D209D" w:rsidRPr="001D0283" w:rsidRDefault="003D209D" w:rsidP="003D209D">
                  <w:pPr>
                    <w:pStyle w:val="TAC"/>
                  </w:pPr>
                  <w:r w:rsidRPr="001D0283">
                    <w:t>&gt;1.44</w:t>
                  </w:r>
                </w:p>
              </w:tc>
              <w:tc>
                <w:tcPr>
                  <w:tcW w:w="288" w:type="pct"/>
                  <w:tcBorders>
                    <w:top w:val="single" w:sz="4" w:space="0" w:color="000000"/>
                    <w:left w:val="single" w:sz="4" w:space="0" w:color="000000"/>
                    <w:bottom w:val="single" w:sz="4" w:space="0" w:color="000000"/>
                    <w:right w:val="single" w:sz="4" w:space="0" w:color="000000"/>
                  </w:tcBorders>
                  <w:hideMark/>
                </w:tcPr>
                <w:p w14:paraId="01D746E7" w14:textId="77777777" w:rsidR="003D209D" w:rsidRPr="001D0283" w:rsidRDefault="003D209D" w:rsidP="003D209D">
                  <w:pPr>
                    <w:pStyle w:val="TAC"/>
                  </w:pPr>
                  <w:r w:rsidRPr="001D0283">
                    <w:t>A6</w:t>
                  </w:r>
                </w:p>
              </w:tc>
            </w:tr>
            <w:tr w:rsidR="003D209D" w:rsidRPr="001D0283" w14:paraId="2D93CB1A" w14:textId="77777777" w:rsidTr="003D209D">
              <w:trPr>
                <w:jc w:val="center"/>
              </w:trPr>
              <w:tc>
                <w:tcPr>
                  <w:tcW w:w="5000" w:type="pct"/>
                  <w:gridSpan w:val="11"/>
                  <w:tcBorders>
                    <w:top w:val="single" w:sz="4" w:space="0" w:color="000000"/>
                    <w:left w:val="single" w:sz="4" w:space="0" w:color="000000"/>
                    <w:bottom w:val="single" w:sz="4" w:space="0" w:color="000000"/>
                    <w:right w:val="single" w:sz="4" w:space="0" w:color="000000"/>
                  </w:tcBorders>
                  <w:hideMark/>
                </w:tcPr>
                <w:p w14:paraId="1C25F5F2" w14:textId="77777777" w:rsidR="003D209D" w:rsidRPr="001D0283" w:rsidRDefault="003D209D" w:rsidP="003D209D">
                  <w:pPr>
                    <w:pStyle w:val="TAN"/>
                  </w:pPr>
                  <w:r w:rsidRPr="001D0283">
                    <w:t>NOTE</w:t>
                  </w:r>
                  <w:r>
                    <w:t xml:space="preserve"> </w:t>
                  </w:r>
                  <w:r w:rsidRPr="001D0283">
                    <w:t>1:</w:t>
                  </w:r>
                  <w:r w:rsidRPr="001D0283">
                    <w:tab/>
                    <w:t>The</w:t>
                  </w:r>
                  <w:r>
                    <w:t xml:space="preserve"> </w:t>
                  </w:r>
                  <w:r w:rsidRPr="001D0283">
                    <w:t>A-MPR</w:t>
                  </w:r>
                  <w:r>
                    <w:t xml:space="preserve"> </w:t>
                  </w:r>
                  <w:r w:rsidRPr="001D0283">
                    <w:t>values</w:t>
                  </w:r>
                  <w:r>
                    <w:t xml:space="preserve"> </w:t>
                  </w:r>
                  <w:r w:rsidRPr="001D0283">
                    <w:t>are</w:t>
                  </w:r>
                  <w:r>
                    <w:t xml:space="preserve"> </w:t>
                  </w:r>
                  <w:r w:rsidRPr="001D0283">
                    <w:t>listed</w:t>
                  </w:r>
                  <w:r>
                    <w:t xml:space="preserve"> </w:t>
                  </w:r>
                  <w:r w:rsidRPr="001D0283">
                    <w:t>in</w:t>
                  </w:r>
                  <w:r>
                    <w:t xml:space="preserve"> </w:t>
                  </w:r>
                  <w:r w:rsidRPr="001D0283">
                    <w:t>Table</w:t>
                  </w:r>
                  <w:r>
                    <w:t xml:space="preserve"> </w:t>
                  </w:r>
                  <w:r w:rsidRPr="001D0283">
                    <w:t>6.2.3.15-2.</w:t>
                  </w:r>
                </w:p>
                <w:p w14:paraId="775907F9" w14:textId="77777777" w:rsidR="003D209D" w:rsidRPr="001D0283" w:rsidRDefault="003D209D" w:rsidP="003D209D">
                  <w:pPr>
                    <w:pStyle w:val="TAN"/>
                  </w:pPr>
                  <w:r w:rsidRPr="001D0283">
                    <w:t>NOTE</w:t>
                  </w:r>
                  <w:r>
                    <w:t xml:space="preserve"> </w:t>
                  </w:r>
                  <w:r w:rsidRPr="001D0283">
                    <w:t>2:</w:t>
                  </w:r>
                  <w:r w:rsidRPr="001D0283">
                    <w:tab/>
                    <w:t>For</w:t>
                  </w:r>
                  <w:r>
                    <w:t xml:space="preserve"> </w:t>
                  </w:r>
                  <w:r w:rsidRPr="001D0283">
                    <w:t>any</w:t>
                  </w:r>
                  <w:r>
                    <w:t xml:space="preserve"> </w:t>
                  </w:r>
                  <w:r w:rsidRPr="001D0283">
                    <w:t>undefined</w:t>
                  </w:r>
                  <w:r>
                    <w:t xml:space="preserve"> </w:t>
                  </w:r>
                  <w:r w:rsidRPr="001D0283">
                    <w:t>region,</w:t>
                  </w:r>
                  <w:r>
                    <w:t xml:space="preserve"> </w:t>
                  </w:r>
                  <w:r w:rsidRPr="001D0283">
                    <w:t>MPR</w:t>
                  </w:r>
                  <w:r>
                    <w:t xml:space="preserve"> </w:t>
                  </w:r>
                  <w:r w:rsidRPr="001D0283">
                    <w:t>applies</w:t>
                  </w:r>
                </w:p>
              </w:tc>
            </w:tr>
          </w:tbl>
          <w:p w14:paraId="456B1F78" w14:textId="77777777" w:rsidR="001D330E" w:rsidRDefault="001D330E" w:rsidP="00CD3B34">
            <w:pPr>
              <w:rPr>
                <w:lang w:eastAsia="zh-CN"/>
              </w:rPr>
            </w:pPr>
          </w:p>
          <w:p w14:paraId="259CE2CF" w14:textId="77777777" w:rsidR="003D209D" w:rsidRPr="001D0283" w:rsidRDefault="003D209D" w:rsidP="003D209D">
            <w:pPr>
              <w:pStyle w:val="TH"/>
              <w:rPr>
                <w:rFonts w:eastAsia="Yu Mincho"/>
              </w:rPr>
            </w:pPr>
            <w:r w:rsidRPr="001D0283">
              <w:rPr>
                <w:rFonts w:eastAsia="Yu Mincho"/>
              </w:rPr>
              <w:t xml:space="preserve">Table </w:t>
            </w:r>
            <w:r w:rsidRPr="001D0283">
              <w:t>6.2.3.15-</w:t>
            </w:r>
            <w:r w:rsidRPr="001D0283">
              <w:rPr>
                <w:lang w:eastAsia="zh-CN"/>
              </w:rPr>
              <w:t>2</w:t>
            </w:r>
            <w:r w:rsidRPr="001D0283">
              <w:rPr>
                <w:rFonts w:eastAsia="Yu Mincho"/>
              </w:rPr>
              <w:t>: A-MPR for modulation and waveform type</w:t>
            </w:r>
          </w:p>
          <w:tbl>
            <w:tblPr>
              <w:tblW w:w="9430" w:type="dxa"/>
              <w:jc w:val="center"/>
              <w:tblCellMar>
                <w:left w:w="28" w:type="dxa"/>
              </w:tblCellMar>
              <w:tblLook w:val="01E0" w:firstRow="1" w:lastRow="1" w:firstColumn="1" w:lastColumn="1" w:noHBand="0" w:noVBand="0"/>
            </w:tblPr>
            <w:tblGrid>
              <w:gridCol w:w="2230"/>
              <w:gridCol w:w="1137"/>
              <w:gridCol w:w="1111"/>
              <w:gridCol w:w="1111"/>
              <w:gridCol w:w="628"/>
              <w:gridCol w:w="1174"/>
              <w:gridCol w:w="1111"/>
              <w:gridCol w:w="928"/>
            </w:tblGrid>
            <w:tr w:rsidR="003D209D" w:rsidRPr="001D0283" w14:paraId="09AE19FA" w14:textId="77777777" w:rsidTr="003D209D">
              <w:trPr>
                <w:jc w:val="center"/>
              </w:trPr>
              <w:tc>
                <w:tcPr>
                  <w:tcW w:w="2230" w:type="dxa"/>
                  <w:tcBorders>
                    <w:top w:val="single" w:sz="4" w:space="0" w:color="auto"/>
                    <w:left w:val="single" w:sz="4" w:space="0" w:color="auto"/>
                    <w:right w:val="single" w:sz="4" w:space="0" w:color="auto"/>
                  </w:tcBorders>
                  <w:shd w:val="clear" w:color="auto" w:fill="auto"/>
                  <w:vAlign w:val="center"/>
                  <w:hideMark/>
                </w:tcPr>
                <w:p w14:paraId="0EB5D78C" w14:textId="77777777" w:rsidR="003D209D" w:rsidRPr="001D0283" w:rsidRDefault="003D209D" w:rsidP="003D209D">
                  <w:pPr>
                    <w:pStyle w:val="TAH"/>
                  </w:pPr>
                  <w:r w:rsidRPr="001D0283">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711AE01C" w14:textId="77777777" w:rsidR="003D209D" w:rsidRPr="001D0283" w:rsidRDefault="003D209D" w:rsidP="003D209D">
                  <w:pPr>
                    <w:pStyle w:val="TAH"/>
                  </w:pPr>
                  <w:r w:rsidRPr="001D0283">
                    <w:t>A1</w:t>
                  </w:r>
                </w:p>
              </w:tc>
              <w:tc>
                <w:tcPr>
                  <w:tcW w:w="1111" w:type="dxa"/>
                  <w:tcBorders>
                    <w:top w:val="single" w:sz="4" w:space="0" w:color="000000"/>
                    <w:left w:val="single" w:sz="4" w:space="0" w:color="000000"/>
                    <w:bottom w:val="single" w:sz="4" w:space="0" w:color="000000"/>
                    <w:right w:val="single" w:sz="4" w:space="0" w:color="000000"/>
                  </w:tcBorders>
                </w:tcPr>
                <w:p w14:paraId="2F14929A" w14:textId="77777777" w:rsidR="003D209D" w:rsidRPr="001D0283" w:rsidRDefault="003D209D" w:rsidP="003D209D">
                  <w:pPr>
                    <w:pStyle w:val="TAH"/>
                  </w:pPr>
                  <w:r w:rsidRPr="001D0283">
                    <w:t>A2</w:t>
                  </w:r>
                </w:p>
              </w:tc>
              <w:tc>
                <w:tcPr>
                  <w:tcW w:w="1111" w:type="dxa"/>
                  <w:tcBorders>
                    <w:top w:val="single" w:sz="4" w:space="0" w:color="000000"/>
                    <w:left w:val="single" w:sz="4" w:space="0" w:color="000000"/>
                    <w:bottom w:val="single" w:sz="4" w:space="0" w:color="000000"/>
                    <w:right w:val="single" w:sz="4" w:space="0" w:color="000000"/>
                  </w:tcBorders>
                </w:tcPr>
                <w:p w14:paraId="4348DE4F" w14:textId="77777777" w:rsidR="003D209D" w:rsidRPr="001D0283" w:rsidRDefault="003D209D" w:rsidP="003D209D">
                  <w:pPr>
                    <w:pStyle w:val="TAH"/>
                  </w:pPr>
                  <w:r w:rsidRPr="001D0283">
                    <w:t>A3</w:t>
                  </w:r>
                </w:p>
              </w:tc>
              <w:tc>
                <w:tcPr>
                  <w:tcW w:w="628" w:type="dxa"/>
                  <w:tcBorders>
                    <w:top w:val="single" w:sz="4" w:space="0" w:color="000000"/>
                    <w:left w:val="single" w:sz="4" w:space="0" w:color="000000"/>
                    <w:bottom w:val="single" w:sz="4" w:space="0" w:color="000000"/>
                    <w:right w:val="single" w:sz="4" w:space="0" w:color="000000"/>
                  </w:tcBorders>
                </w:tcPr>
                <w:p w14:paraId="5D8557A9" w14:textId="77777777" w:rsidR="003D209D" w:rsidRPr="001D0283" w:rsidRDefault="003D209D" w:rsidP="003D209D">
                  <w:pPr>
                    <w:pStyle w:val="TAH"/>
                  </w:pPr>
                  <w:r w:rsidRPr="001D0283">
                    <w:t>A4</w:t>
                  </w:r>
                </w:p>
              </w:tc>
              <w:tc>
                <w:tcPr>
                  <w:tcW w:w="1174" w:type="dxa"/>
                  <w:tcBorders>
                    <w:top w:val="single" w:sz="4" w:space="0" w:color="000000"/>
                    <w:left w:val="single" w:sz="4" w:space="0" w:color="000000"/>
                    <w:bottom w:val="single" w:sz="4" w:space="0" w:color="000000"/>
                    <w:right w:val="single" w:sz="4" w:space="0" w:color="000000"/>
                  </w:tcBorders>
                </w:tcPr>
                <w:p w14:paraId="5F80DBDD" w14:textId="77777777" w:rsidR="003D209D" w:rsidRPr="001D0283" w:rsidRDefault="003D209D" w:rsidP="003D209D">
                  <w:pPr>
                    <w:pStyle w:val="TAH"/>
                  </w:pPr>
                  <w:r w:rsidRPr="001D0283">
                    <w:t>A5</w:t>
                  </w:r>
                </w:p>
              </w:tc>
              <w:tc>
                <w:tcPr>
                  <w:tcW w:w="1111" w:type="dxa"/>
                  <w:tcBorders>
                    <w:top w:val="single" w:sz="4" w:space="0" w:color="000000"/>
                    <w:left w:val="single" w:sz="4" w:space="0" w:color="000000"/>
                    <w:bottom w:val="single" w:sz="4" w:space="0" w:color="000000"/>
                    <w:right w:val="single" w:sz="4" w:space="0" w:color="000000"/>
                  </w:tcBorders>
                </w:tcPr>
                <w:p w14:paraId="6D7F9595" w14:textId="77777777" w:rsidR="003D209D" w:rsidRPr="001D0283" w:rsidRDefault="003D209D" w:rsidP="003D209D">
                  <w:pPr>
                    <w:pStyle w:val="TAH"/>
                  </w:pPr>
                  <w:r w:rsidRPr="001D0283">
                    <w:t>A6</w:t>
                  </w:r>
                </w:p>
              </w:tc>
              <w:tc>
                <w:tcPr>
                  <w:tcW w:w="928" w:type="dxa"/>
                  <w:tcBorders>
                    <w:top w:val="single" w:sz="4" w:space="0" w:color="000000"/>
                    <w:left w:val="single" w:sz="4" w:space="0" w:color="000000"/>
                    <w:bottom w:val="single" w:sz="4" w:space="0" w:color="000000"/>
                    <w:right w:val="single" w:sz="4" w:space="0" w:color="000000"/>
                  </w:tcBorders>
                </w:tcPr>
                <w:p w14:paraId="529A6F56" w14:textId="77777777" w:rsidR="003D209D" w:rsidRPr="001D0283" w:rsidRDefault="003D209D" w:rsidP="003D209D">
                  <w:pPr>
                    <w:pStyle w:val="TAH"/>
                  </w:pPr>
                  <w:r w:rsidRPr="001D0283">
                    <w:t>A7</w:t>
                  </w:r>
                </w:p>
              </w:tc>
            </w:tr>
            <w:tr w:rsidR="003D209D" w:rsidRPr="001D0283" w14:paraId="2B06261E" w14:textId="77777777" w:rsidTr="003D209D">
              <w:trPr>
                <w:jc w:val="center"/>
              </w:trPr>
              <w:tc>
                <w:tcPr>
                  <w:tcW w:w="2230" w:type="dxa"/>
                  <w:tcBorders>
                    <w:left w:val="single" w:sz="4" w:space="0" w:color="auto"/>
                    <w:bottom w:val="single" w:sz="4" w:space="0" w:color="auto"/>
                    <w:right w:val="single" w:sz="4" w:space="0" w:color="auto"/>
                  </w:tcBorders>
                  <w:shd w:val="clear" w:color="auto" w:fill="auto"/>
                  <w:vAlign w:val="center"/>
                </w:tcPr>
                <w:p w14:paraId="7727363A" w14:textId="77777777" w:rsidR="003D209D" w:rsidRPr="001D0283" w:rsidRDefault="003D209D" w:rsidP="003D209D">
                  <w:pPr>
                    <w:pStyle w:val="TAH"/>
                  </w:pPr>
                </w:p>
              </w:tc>
              <w:tc>
                <w:tcPr>
                  <w:tcW w:w="1137" w:type="dxa"/>
                  <w:tcBorders>
                    <w:top w:val="single" w:sz="4" w:space="0" w:color="000000"/>
                    <w:left w:val="single" w:sz="4" w:space="0" w:color="auto"/>
                    <w:bottom w:val="single" w:sz="4" w:space="0" w:color="000000"/>
                    <w:right w:val="single" w:sz="4" w:space="0" w:color="000000"/>
                  </w:tcBorders>
                  <w:vAlign w:val="center"/>
                </w:tcPr>
                <w:p w14:paraId="365847EE" w14:textId="77777777" w:rsidR="003D209D" w:rsidRPr="001D0283" w:rsidRDefault="003D209D" w:rsidP="003D209D">
                  <w:pPr>
                    <w:pStyle w:val="TAH"/>
                  </w:pPr>
                  <w:r w:rsidRPr="001D0283">
                    <w:t>Outer/Inner</w:t>
                  </w:r>
                </w:p>
              </w:tc>
              <w:tc>
                <w:tcPr>
                  <w:tcW w:w="1111" w:type="dxa"/>
                  <w:tcBorders>
                    <w:top w:val="single" w:sz="4" w:space="0" w:color="000000"/>
                    <w:left w:val="single" w:sz="4" w:space="0" w:color="000000"/>
                    <w:bottom w:val="single" w:sz="4" w:space="0" w:color="000000"/>
                    <w:right w:val="single" w:sz="4" w:space="0" w:color="000000"/>
                  </w:tcBorders>
                </w:tcPr>
                <w:p w14:paraId="73CC4ED9" w14:textId="77777777" w:rsidR="003D209D" w:rsidRPr="001D0283" w:rsidRDefault="003D209D" w:rsidP="003D209D">
                  <w:pPr>
                    <w:pStyle w:val="TAH"/>
                  </w:pPr>
                  <w:r w:rsidRPr="001D0283">
                    <w:t>Outer/Inner</w:t>
                  </w:r>
                </w:p>
              </w:tc>
              <w:tc>
                <w:tcPr>
                  <w:tcW w:w="1111" w:type="dxa"/>
                  <w:tcBorders>
                    <w:top w:val="single" w:sz="4" w:space="0" w:color="000000"/>
                    <w:left w:val="single" w:sz="4" w:space="0" w:color="000000"/>
                    <w:bottom w:val="single" w:sz="4" w:space="0" w:color="000000"/>
                    <w:right w:val="single" w:sz="4" w:space="0" w:color="000000"/>
                  </w:tcBorders>
                </w:tcPr>
                <w:p w14:paraId="7FF9CF6B" w14:textId="77777777" w:rsidR="003D209D" w:rsidRPr="001D0283" w:rsidRDefault="003D209D" w:rsidP="003D209D">
                  <w:pPr>
                    <w:pStyle w:val="TAH"/>
                  </w:pPr>
                  <w:r w:rsidRPr="001D0283">
                    <w:t>Outer/Inner</w:t>
                  </w:r>
                </w:p>
              </w:tc>
              <w:tc>
                <w:tcPr>
                  <w:tcW w:w="628" w:type="dxa"/>
                  <w:tcBorders>
                    <w:top w:val="single" w:sz="4" w:space="0" w:color="000000"/>
                    <w:left w:val="single" w:sz="4" w:space="0" w:color="000000"/>
                    <w:bottom w:val="single" w:sz="4" w:space="0" w:color="000000"/>
                    <w:right w:val="single" w:sz="4" w:space="0" w:color="000000"/>
                  </w:tcBorders>
                </w:tcPr>
                <w:p w14:paraId="2D972DFD" w14:textId="77777777" w:rsidR="003D209D" w:rsidRPr="001D0283" w:rsidRDefault="003D209D" w:rsidP="003D209D">
                  <w:pPr>
                    <w:pStyle w:val="TAH"/>
                  </w:pPr>
                  <w:r w:rsidRPr="001D0283">
                    <w:t>Outer</w:t>
                  </w:r>
                </w:p>
              </w:tc>
              <w:tc>
                <w:tcPr>
                  <w:tcW w:w="1174" w:type="dxa"/>
                  <w:tcBorders>
                    <w:top w:val="single" w:sz="4" w:space="0" w:color="000000"/>
                    <w:left w:val="single" w:sz="4" w:space="0" w:color="000000"/>
                    <w:bottom w:val="single" w:sz="4" w:space="0" w:color="000000"/>
                    <w:right w:val="single" w:sz="4" w:space="0" w:color="000000"/>
                  </w:tcBorders>
                </w:tcPr>
                <w:p w14:paraId="1BCC0EF7" w14:textId="77777777" w:rsidR="003D209D" w:rsidRPr="001D0283" w:rsidRDefault="003D209D" w:rsidP="003D209D">
                  <w:pPr>
                    <w:pStyle w:val="TAH"/>
                  </w:pPr>
                  <w:r w:rsidRPr="001D0283">
                    <w:t>Outer/Inner</w:t>
                  </w:r>
                </w:p>
              </w:tc>
              <w:tc>
                <w:tcPr>
                  <w:tcW w:w="1111" w:type="dxa"/>
                  <w:tcBorders>
                    <w:top w:val="single" w:sz="4" w:space="0" w:color="000000"/>
                    <w:left w:val="single" w:sz="4" w:space="0" w:color="000000"/>
                    <w:bottom w:val="single" w:sz="4" w:space="0" w:color="000000"/>
                    <w:right w:val="single" w:sz="4" w:space="0" w:color="000000"/>
                  </w:tcBorders>
                </w:tcPr>
                <w:p w14:paraId="7E66DB37" w14:textId="77777777" w:rsidR="003D209D" w:rsidRPr="001D0283" w:rsidRDefault="003D209D" w:rsidP="003D209D">
                  <w:pPr>
                    <w:pStyle w:val="TAH"/>
                  </w:pPr>
                  <w:r w:rsidRPr="001D0283">
                    <w:t>Outer/Inner</w:t>
                  </w:r>
                </w:p>
              </w:tc>
              <w:tc>
                <w:tcPr>
                  <w:tcW w:w="928" w:type="dxa"/>
                  <w:tcBorders>
                    <w:top w:val="single" w:sz="4" w:space="0" w:color="000000"/>
                    <w:left w:val="single" w:sz="4" w:space="0" w:color="000000"/>
                    <w:bottom w:val="single" w:sz="4" w:space="0" w:color="000000"/>
                    <w:right w:val="single" w:sz="4" w:space="0" w:color="000000"/>
                  </w:tcBorders>
                </w:tcPr>
                <w:p w14:paraId="4AF4C3BE" w14:textId="77777777" w:rsidR="003D209D" w:rsidRPr="001D0283" w:rsidRDefault="003D209D" w:rsidP="003D209D">
                  <w:pPr>
                    <w:pStyle w:val="TAH"/>
                  </w:pPr>
                  <w:r w:rsidRPr="001D0283">
                    <w:t>Outer</w:t>
                  </w:r>
                </w:p>
              </w:tc>
            </w:tr>
            <w:tr w:rsidR="003D209D" w:rsidRPr="001D0283" w14:paraId="3F4D0DE4" w14:textId="77777777" w:rsidTr="003D209D">
              <w:trPr>
                <w:jc w:val="center"/>
              </w:trPr>
              <w:tc>
                <w:tcPr>
                  <w:tcW w:w="2230" w:type="dxa"/>
                  <w:tcBorders>
                    <w:top w:val="single" w:sz="4" w:space="0" w:color="auto"/>
                    <w:left w:val="single" w:sz="4" w:space="0" w:color="000000"/>
                    <w:bottom w:val="single" w:sz="4" w:space="0" w:color="000000"/>
                    <w:right w:val="single" w:sz="4" w:space="0" w:color="000000"/>
                  </w:tcBorders>
                  <w:hideMark/>
                </w:tcPr>
                <w:p w14:paraId="25F11B6D" w14:textId="77777777" w:rsidR="003D209D" w:rsidRPr="001D0283" w:rsidRDefault="003D209D" w:rsidP="003D209D">
                  <w:pPr>
                    <w:pStyle w:val="TAC"/>
                  </w:pPr>
                  <w:r w:rsidRPr="001D0283">
                    <w:t>DFT-s-OFDM</w:t>
                  </w:r>
                  <w:r>
                    <w:t xml:space="preserve"> </w:t>
                  </w:r>
                  <w:r w:rsidRPr="001D0283">
                    <w:t>PI/2</w:t>
                  </w:r>
                  <w:r>
                    <w:t xml:space="preserve"> </w:t>
                  </w:r>
                  <w:r w:rsidRPr="001D0283">
                    <w:t>BPSK</w:t>
                  </w:r>
                </w:p>
              </w:tc>
              <w:tc>
                <w:tcPr>
                  <w:tcW w:w="1137" w:type="dxa"/>
                  <w:tcBorders>
                    <w:top w:val="single" w:sz="4" w:space="0" w:color="000000"/>
                    <w:left w:val="single" w:sz="4" w:space="0" w:color="000000"/>
                    <w:bottom w:val="single" w:sz="4" w:space="0" w:color="000000"/>
                    <w:right w:val="single" w:sz="4" w:space="0" w:color="000000"/>
                  </w:tcBorders>
                  <w:hideMark/>
                </w:tcPr>
                <w:p w14:paraId="2DB5E5DD" w14:textId="77777777" w:rsidR="003D209D" w:rsidRPr="001D0283" w:rsidRDefault="003D209D" w:rsidP="003D209D">
                  <w:pPr>
                    <w:pStyle w:val="TAC"/>
                  </w:pPr>
                  <w:r w:rsidRPr="001D0283">
                    <w:t>≤</w:t>
                  </w:r>
                  <w:r>
                    <w:t xml:space="preserve"> </w:t>
                  </w:r>
                  <w:r w:rsidRPr="001D0283">
                    <w:t>11</w:t>
                  </w:r>
                </w:p>
              </w:tc>
              <w:tc>
                <w:tcPr>
                  <w:tcW w:w="1111" w:type="dxa"/>
                  <w:tcBorders>
                    <w:top w:val="single" w:sz="4" w:space="0" w:color="000000"/>
                    <w:left w:val="single" w:sz="4" w:space="0" w:color="000000"/>
                    <w:bottom w:val="single" w:sz="4" w:space="0" w:color="000000"/>
                    <w:right w:val="single" w:sz="4" w:space="0" w:color="000000"/>
                  </w:tcBorders>
                </w:tcPr>
                <w:p w14:paraId="36400AC7" w14:textId="77777777" w:rsidR="003D209D" w:rsidRPr="001D0283" w:rsidRDefault="003D209D" w:rsidP="003D209D">
                  <w:pPr>
                    <w:pStyle w:val="TAC"/>
                  </w:pPr>
                  <w:r w:rsidRPr="001D0283">
                    <w:t>≤</w:t>
                  </w:r>
                  <w:r>
                    <w:t xml:space="preserve"> </w:t>
                  </w:r>
                  <w:r w:rsidRPr="001D0283">
                    <w:t>5</w:t>
                  </w:r>
                </w:p>
              </w:tc>
              <w:tc>
                <w:tcPr>
                  <w:tcW w:w="1111" w:type="dxa"/>
                  <w:tcBorders>
                    <w:top w:val="single" w:sz="4" w:space="0" w:color="000000"/>
                    <w:left w:val="single" w:sz="4" w:space="0" w:color="000000"/>
                    <w:bottom w:val="single" w:sz="4" w:space="0" w:color="000000"/>
                    <w:right w:val="single" w:sz="4" w:space="0" w:color="000000"/>
                  </w:tcBorders>
                </w:tcPr>
                <w:p w14:paraId="51EA56AC" w14:textId="77777777" w:rsidR="003D209D" w:rsidRPr="001D0283" w:rsidRDefault="003D209D" w:rsidP="003D209D">
                  <w:pPr>
                    <w:pStyle w:val="TAC"/>
                  </w:pPr>
                  <w:r w:rsidRPr="001D0283">
                    <w:t>≤</w:t>
                  </w:r>
                  <w:r>
                    <w:t xml:space="preserve"> </w:t>
                  </w:r>
                  <w:r w:rsidRPr="001D0283">
                    <w:t>4</w:t>
                  </w:r>
                </w:p>
              </w:tc>
              <w:tc>
                <w:tcPr>
                  <w:tcW w:w="628" w:type="dxa"/>
                  <w:tcBorders>
                    <w:top w:val="single" w:sz="4" w:space="0" w:color="000000"/>
                    <w:left w:val="single" w:sz="4" w:space="0" w:color="000000"/>
                    <w:bottom w:val="single" w:sz="4" w:space="0" w:color="000000"/>
                    <w:right w:val="single" w:sz="4" w:space="0" w:color="000000"/>
                  </w:tcBorders>
                </w:tcPr>
                <w:p w14:paraId="260BF148" w14:textId="77777777" w:rsidR="003D209D" w:rsidRPr="001D0283" w:rsidRDefault="003D209D" w:rsidP="003D209D">
                  <w:pPr>
                    <w:pStyle w:val="TAC"/>
                  </w:pPr>
                  <w:r w:rsidRPr="001D0283">
                    <w:t>≤</w:t>
                  </w:r>
                  <w:r>
                    <w:t xml:space="preserve"> </w:t>
                  </w:r>
                  <w:r w:rsidRPr="001D0283">
                    <w:t>8.5</w:t>
                  </w:r>
                </w:p>
              </w:tc>
              <w:tc>
                <w:tcPr>
                  <w:tcW w:w="1174" w:type="dxa"/>
                  <w:tcBorders>
                    <w:top w:val="single" w:sz="4" w:space="0" w:color="000000"/>
                    <w:left w:val="single" w:sz="4" w:space="0" w:color="000000"/>
                    <w:bottom w:val="single" w:sz="4" w:space="0" w:color="000000"/>
                    <w:right w:val="single" w:sz="4" w:space="0" w:color="000000"/>
                  </w:tcBorders>
                </w:tcPr>
                <w:p w14:paraId="3334271B" w14:textId="77777777" w:rsidR="003D209D" w:rsidRPr="001D0283" w:rsidRDefault="003D209D" w:rsidP="003D209D">
                  <w:pPr>
                    <w:pStyle w:val="TAC"/>
                  </w:pPr>
                  <w:r w:rsidRPr="001D0283">
                    <w:t>≤</w:t>
                  </w:r>
                  <w:r>
                    <w:t xml:space="preserve"> </w:t>
                  </w:r>
                  <w:r w:rsidRPr="001D0283">
                    <w:t>18</w:t>
                  </w:r>
                </w:p>
              </w:tc>
              <w:tc>
                <w:tcPr>
                  <w:tcW w:w="1111" w:type="dxa"/>
                  <w:tcBorders>
                    <w:top w:val="single" w:sz="4" w:space="0" w:color="000000"/>
                    <w:left w:val="single" w:sz="4" w:space="0" w:color="000000"/>
                    <w:bottom w:val="single" w:sz="4" w:space="0" w:color="000000"/>
                    <w:right w:val="single" w:sz="4" w:space="0" w:color="000000"/>
                  </w:tcBorders>
                </w:tcPr>
                <w:p w14:paraId="72CD0960" w14:textId="77777777" w:rsidR="003D209D" w:rsidRPr="001D0283" w:rsidRDefault="003D209D" w:rsidP="003D209D">
                  <w:pPr>
                    <w:pStyle w:val="TAC"/>
                  </w:pPr>
                  <w:r w:rsidRPr="001D0283">
                    <w:t>≤</w:t>
                  </w:r>
                  <w:r>
                    <w:t xml:space="preserve"> </w:t>
                  </w:r>
                  <w:r w:rsidRPr="001D0283">
                    <w:t>10</w:t>
                  </w:r>
                </w:p>
              </w:tc>
              <w:tc>
                <w:tcPr>
                  <w:tcW w:w="928" w:type="dxa"/>
                  <w:tcBorders>
                    <w:top w:val="single" w:sz="4" w:space="0" w:color="000000"/>
                    <w:left w:val="single" w:sz="4" w:space="0" w:color="000000"/>
                    <w:bottom w:val="single" w:sz="4" w:space="0" w:color="000000"/>
                    <w:right w:val="single" w:sz="4" w:space="0" w:color="000000"/>
                  </w:tcBorders>
                </w:tcPr>
                <w:p w14:paraId="3EEDAE86" w14:textId="77777777" w:rsidR="003D209D" w:rsidRPr="001D0283" w:rsidRDefault="003D209D" w:rsidP="003D209D">
                  <w:pPr>
                    <w:pStyle w:val="TAC"/>
                  </w:pPr>
                  <w:r w:rsidRPr="001D0283">
                    <w:t>≤</w:t>
                  </w:r>
                  <w:r>
                    <w:t xml:space="preserve"> </w:t>
                  </w:r>
                  <w:r w:rsidRPr="001D0283">
                    <w:t>3.5</w:t>
                  </w:r>
                </w:p>
              </w:tc>
            </w:tr>
            <w:tr w:rsidR="003D209D" w:rsidRPr="001D0283" w14:paraId="29A3EA0C" w14:textId="77777777" w:rsidTr="003D209D">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0A1ABB0C" w14:textId="77777777" w:rsidR="003D209D" w:rsidRPr="001D0283" w:rsidRDefault="003D209D" w:rsidP="003D209D">
                  <w:pPr>
                    <w:pStyle w:val="TAC"/>
                  </w:pPr>
                  <w:r w:rsidRPr="001D0283">
                    <w:t>DFT-s-OFDM</w:t>
                  </w:r>
                  <w:r>
                    <w:t xml:space="preserve"> </w:t>
                  </w:r>
                  <w:r w:rsidRPr="001D0283">
                    <w:t>QPSK</w:t>
                  </w:r>
                </w:p>
              </w:tc>
              <w:tc>
                <w:tcPr>
                  <w:tcW w:w="1137" w:type="dxa"/>
                  <w:tcBorders>
                    <w:top w:val="single" w:sz="4" w:space="0" w:color="000000"/>
                    <w:left w:val="single" w:sz="4" w:space="0" w:color="000000"/>
                    <w:bottom w:val="single" w:sz="4" w:space="0" w:color="000000"/>
                    <w:right w:val="single" w:sz="4" w:space="0" w:color="000000"/>
                  </w:tcBorders>
                  <w:hideMark/>
                </w:tcPr>
                <w:p w14:paraId="3E867F52" w14:textId="77777777" w:rsidR="003D209D" w:rsidRPr="001D0283" w:rsidRDefault="003D209D" w:rsidP="003D209D">
                  <w:pPr>
                    <w:pStyle w:val="TAC"/>
                  </w:pPr>
                  <w:r w:rsidRPr="001D0283">
                    <w:t>≤</w:t>
                  </w:r>
                  <w:r>
                    <w:t xml:space="preserve"> </w:t>
                  </w:r>
                  <w:r w:rsidRPr="001D0283">
                    <w:t>11</w:t>
                  </w:r>
                </w:p>
              </w:tc>
              <w:tc>
                <w:tcPr>
                  <w:tcW w:w="1111" w:type="dxa"/>
                  <w:tcBorders>
                    <w:top w:val="single" w:sz="4" w:space="0" w:color="000000"/>
                    <w:left w:val="single" w:sz="4" w:space="0" w:color="000000"/>
                    <w:bottom w:val="single" w:sz="4" w:space="0" w:color="000000"/>
                    <w:right w:val="single" w:sz="4" w:space="0" w:color="000000"/>
                  </w:tcBorders>
                </w:tcPr>
                <w:p w14:paraId="48CF3CF6" w14:textId="77777777" w:rsidR="003D209D" w:rsidRPr="001D0283" w:rsidRDefault="003D209D" w:rsidP="003D209D">
                  <w:pPr>
                    <w:pStyle w:val="TAC"/>
                  </w:pPr>
                  <w:r w:rsidRPr="001D0283">
                    <w:t>≤</w:t>
                  </w:r>
                  <w:r>
                    <w:t xml:space="preserve"> </w:t>
                  </w:r>
                  <w:r w:rsidRPr="001D0283">
                    <w:t>5</w:t>
                  </w:r>
                </w:p>
              </w:tc>
              <w:tc>
                <w:tcPr>
                  <w:tcW w:w="1111" w:type="dxa"/>
                  <w:tcBorders>
                    <w:top w:val="single" w:sz="4" w:space="0" w:color="000000"/>
                    <w:left w:val="single" w:sz="4" w:space="0" w:color="000000"/>
                    <w:bottom w:val="single" w:sz="4" w:space="0" w:color="000000"/>
                    <w:right w:val="single" w:sz="4" w:space="0" w:color="000000"/>
                  </w:tcBorders>
                </w:tcPr>
                <w:p w14:paraId="516290D8" w14:textId="77777777" w:rsidR="003D209D" w:rsidRPr="001D0283" w:rsidRDefault="003D209D" w:rsidP="003D209D">
                  <w:pPr>
                    <w:pStyle w:val="TAC"/>
                  </w:pPr>
                  <w:r w:rsidRPr="001D0283">
                    <w:t>≤</w:t>
                  </w:r>
                  <w:r>
                    <w:t xml:space="preserve"> </w:t>
                  </w:r>
                  <w:r w:rsidRPr="001D0283">
                    <w:t>4</w:t>
                  </w:r>
                </w:p>
              </w:tc>
              <w:tc>
                <w:tcPr>
                  <w:tcW w:w="628" w:type="dxa"/>
                  <w:tcBorders>
                    <w:top w:val="single" w:sz="4" w:space="0" w:color="000000"/>
                    <w:left w:val="single" w:sz="4" w:space="0" w:color="000000"/>
                    <w:bottom w:val="single" w:sz="4" w:space="0" w:color="000000"/>
                    <w:right w:val="single" w:sz="4" w:space="0" w:color="000000"/>
                  </w:tcBorders>
                </w:tcPr>
                <w:p w14:paraId="4D5B8263" w14:textId="77777777" w:rsidR="003D209D" w:rsidRPr="001D0283" w:rsidRDefault="003D209D" w:rsidP="003D209D">
                  <w:pPr>
                    <w:pStyle w:val="TAC"/>
                  </w:pPr>
                  <w:r w:rsidRPr="001D0283">
                    <w:t>≤</w:t>
                  </w:r>
                  <w:r>
                    <w:t xml:space="preserve"> </w:t>
                  </w:r>
                  <w:r w:rsidRPr="001D0283">
                    <w:t>8.5</w:t>
                  </w:r>
                </w:p>
              </w:tc>
              <w:tc>
                <w:tcPr>
                  <w:tcW w:w="1174" w:type="dxa"/>
                  <w:tcBorders>
                    <w:top w:val="single" w:sz="4" w:space="0" w:color="000000"/>
                    <w:left w:val="single" w:sz="4" w:space="0" w:color="000000"/>
                    <w:bottom w:val="single" w:sz="4" w:space="0" w:color="000000"/>
                    <w:right w:val="single" w:sz="4" w:space="0" w:color="000000"/>
                  </w:tcBorders>
                </w:tcPr>
                <w:p w14:paraId="4AA5FA96" w14:textId="77777777" w:rsidR="003D209D" w:rsidRPr="001D0283" w:rsidRDefault="003D209D" w:rsidP="003D209D">
                  <w:pPr>
                    <w:pStyle w:val="TAC"/>
                  </w:pPr>
                  <w:r w:rsidRPr="001D0283">
                    <w:t>≤</w:t>
                  </w:r>
                  <w:r>
                    <w:t xml:space="preserve"> </w:t>
                  </w:r>
                  <w:r w:rsidRPr="001D0283">
                    <w:t>18</w:t>
                  </w:r>
                </w:p>
              </w:tc>
              <w:tc>
                <w:tcPr>
                  <w:tcW w:w="1111" w:type="dxa"/>
                  <w:tcBorders>
                    <w:top w:val="single" w:sz="4" w:space="0" w:color="000000"/>
                    <w:left w:val="single" w:sz="4" w:space="0" w:color="000000"/>
                    <w:bottom w:val="single" w:sz="4" w:space="0" w:color="000000"/>
                    <w:right w:val="single" w:sz="4" w:space="0" w:color="000000"/>
                  </w:tcBorders>
                </w:tcPr>
                <w:p w14:paraId="5C8B388A" w14:textId="77777777" w:rsidR="003D209D" w:rsidRPr="001D0283" w:rsidRDefault="003D209D" w:rsidP="003D209D">
                  <w:pPr>
                    <w:pStyle w:val="TAC"/>
                  </w:pPr>
                  <w:r w:rsidRPr="001D0283">
                    <w:t>≤</w:t>
                  </w:r>
                  <w:r>
                    <w:t xml:space="preserve"> </w:t>
                  </w:r>
                  <w:r w:rsidRPr="001D0283">
                    <w:t>10</w:t>
                  </w:r>
                </w:p>
              </w:tc>
              <w:tc>
                <w:tcPr>
                  <w:tcW w:w="928" w:type="dxa"/>
                  <w:tcBorders>
                    <w:top w:val="single" w:sz="4" w:space="0" w:color="000000"/>
                    <w:left w:val="single" w:sz="4" w:space="0" w:color="000000"/>
                    <w:bottom w:val="single" w:sz="4" w:space="0" w:color="000000"/>
                    <w:right w:val="single" w:sz="4" w:space="0" w:color="000000"/>
                  </w:tcBorders>
                </w:tcPr>
                <w:p w14:paraId="6404DD1F" w14:textId="77777777" w:rsidR="003D209D" w:rsidRPr="001D0283" w:rsidRDefault="003D209D" w:rsidP="003D209D">
                  <w:pPr>
                    <w:pStyle w:val="TAC"/>
                  </w:pPr>
                  <w:r w:rsidRPr="001D0283">
                    <w:t>≤</w:t>
                  </w:r>
                  <w:r>
                    <w:t xml:space="preserve"> </w:t>
                  </w:r>
                  <w:r w:rsidRPr="001D0283">
                    <w:t>3.5</w:t>
                  </w:r>
                </w:p>
              </w:tc>
            </w:tr>
            <w:tr w:rsidR="003D209D" w:rsidRPr="001D0283" w14:paraId="2C754CBC" w14:textId="77777777" w:rsidTr="003D209D">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10568489" w14:textId="77777777" w:rsidR="003D209D" w:rsidRPr="001D0283" w:rsidRDefault="003D209D" w:rsidP="003D209D">
                  <w:pPr>
                    <w:pStyle w:val="TAC"/>
                  </w:pPr>
                  <w:r w:rsidRPr="001D0283">
                    <w:t>DFT-s-OFDM</w:t>
                  </w:r>
                  <w:r>
                    <w:t xml:space="preserve"> </w:t>
                  </w:r>
                  <w:r w:rsidRPr="001D0283">
                    <w:t>16</w:t>
                  </w:r>
                  <w:r>
                    <w:t xml:space="preserve"> </w:t>
                  </w:r>
                  <w:r w:rsidRPr="001D0283">
                    <w:t>QAM</w:t>
                  </w:r>
                </w:p>
              </w:tc>
              <w:tc>
                <w:tcPr>
                  <w:tcW w:w="1137" w:type="dxa"/>
                  <w:tcBorders>
                    <w:top w:val="single" w:sz="4" w:space="0" w:color="000000"/>
                    <w:left w:val="single" w:sz="4" w:space="0" w:color="000000"/>
                    <w:bottom w:val="single" w:sz="4" w:space="0" w:color="000000"/>
                    <w:right w:val="single" w:sz="4" w:space="0" w:color="000000"/>
                  </w:tcBorders>
                  <w:hideMark/>
                </w:tcPr>
                <w:p w14:paraId="62273BC2" w14:textId="77777777" w:rsidR="003D209D" w:rsidRPr="001D0283" w:rsidRDefault="003D209D" w:rsidP="003D209D">
                  <w:pPr>
                    <w:pStyle w:val="TAC"/>
                  </w:pPr>
                  <w:r w:rsidRPr="001D0283">
                    <w:t>≤</w:t>
                  </w:r>
                  <w:r>
                    <w:t xml:space="preserve"> </w:t>
                  </w:r>
                  <w:r w:rsidRPr="001D0283">
                    <w:t>11</w:t>
                  </w:r>
                </w:p>
              </w:tc>
              <w:tc>
                <w:tcPr>
                  <w:tcW w:w="1111" w:type="dxa"/>
                  <w:tcBorders>
                    <w:top w:val="single" w:sz="4" w:space="0" w:color="000000"/>
                    <w:left w:val="single" w:sz="4" w:space="0" w:color="000000"/>
                    <w:bottom w:val="single" w:sz="4" w:space="0" w:color="000000"/>
                    <w:right w:val="single" w:sz="4" w:space="0" w:color="000000"/>
                  </w:tcBorders>
                </w:tcPr>
                <w:p w14:paraId="162C5FF7" w14:textId="77777777" w:rsidR="003D209D" w:rsidRPr="001D0283" w:rsidRDefault="003D209D" w:rsidP="003D209D">
                  <w:pPr>
                    <w:pStyle w:val="TAC"/>
                  </w:pPr>
                  <w:r w:rsidRPr="001D0283">
                    <w:t>≤</w:t>
                  </w:r>
                  <w:r>
                    <w:t xml:space="preserve"> </w:t>
                  </w:r>
                  <w:r w:rsidRPr="001D0283">
                    <w:t>5</w:t>
                  </w:r>
                </w:p>
              </w:tc>
              <w:tc>
                <w:tcPr>
                  <w:tcW w:w="1111" w:type="dxa"/>
                  <w:tcBorders>
                    <w:top w:val="single" w:sz="4" w:space="0" w:color="000000"/>
                    <w:left w:val="single" w:sz="4" w:space="0" w:color="000000"/>
                    <w:bottom w:val="single" w:sz="4" w:space="0" w:color="000000"/>
                    <w:right w:val="single" w:sz="4" w:space="0" w:color="000000"/>
                  </w:tcBorders>
                </w:tcPr>
                <w:p w14:paraId="3F6A3C14" w14:textId="77777777" w:rsidR="003D209D" w:rsidRPr="001D0283" w:rsidRDefault="003D209D" w:rsidP="003D209D">
                  <w:pPr>
                    <w:pStyle w:val="TAC"/>
                  </w:pPr>
                  <w:r w:rsidRPr="001D0283">
                    <w:t>≤</w:t>
                  </w:r>
                  <w:r>
                    <w:t xml:space="preserve"> </w:t>
                  </w:r>
                  <w:r w:rsidRPr="001D0283">
                    <w:t>4</w:t>
                  </w:r>
                </w:p>
              </w:tc>
              <w:tc>
                <w:tcPr>
                  <w:tcW w:w="628" w:type="dxa"/>
                  <w:tcBorders>
                    <w:top w:val="single" w:sz="4" w:space="0" w:color="000000"/>
                    <w:left w:val="single" w:sz="4" w:space="0" w:color="000000"/>
                    <w:bottom w:val="single" w:sz="4" w:space="0" w:color="000000"/>
                    <w:right w:val="single" w:sz="4" w:space="0" w:color="000000"/>
                  </w:tcBorders>
                </w:tcPr>
                <w:p w14:paraId="698FB1B1" w14:textId="77777777" w:rsidR="003D209D" w:rsidRPr="001D0283" w:rsidRDefault="003D209D" w:rsidP="003D209D">
                  <w:pPr>
                    <w:pStyle w:val="TAC"/>
                  </w:pPr>
                  <w:r w:rsidRPr="001D0283">
                    <w:t>≤</w:t>
                  </w:r>
                  <w:r>
                    <w:t xml:space="preserve"> </w:t>
                  </w:r>
                  <w:r w:rsidRPr="001D0283">
                    <w:t>8.5</w:t>
                  </w:r>
                </w:p>
              </w:tc>
              <w:tc>
                <w:tcPr>
                  <w:tcW w:w="1174" w:type="dxa"/>
                  <w:tcBorders>
                    <w:top w:val="single" w:sz="4" w:space="0" w:color="000000"/>
                    <w:left w:val="single" w:sz="4" w:space="0" w:color="000000"/>
                    <w:bottom w:val="single" w:sz="4" w:space="0" w:color="000000"/>
                    <w:right w:val="single" w:sz="4" w:space="0" w:color="000000"/>
                  </w:tcBorders>
                </w:tcPr>
                <w:p w14:paraId="48A0B8C1" w14:textId="77777777" w:rsidR="003D209D" w:rsidRPr="001D0283" w:rsidRDefault="003D209D" w:rsidP="003D209D">
                  <w:pPr>
                    <w:pStyle w:val="TAC"/>
                  </w:pPr>
                  <w:r w:rsidRPr="001D0283">
                    <w:t>≤</w:t>
                  </w:r>
                  <w:r>
                    <w:t xml:space="preserve"> </w:t>
                  </w:r>
                  <w:r w:rsidRPr="001D0283">
                    <w:t>18</w:t>
                  </w:r>
                </w:p>
              </w:tc>
              <w:tc>
                <w:tcPr>
                  <w:tcW w:w="1111" w:type="dxa"/>
                  <w:tcBorders>
                    <w:top w:val="single" w:sz="4" w:space="0" w:color="000000"/>
                    <w:left w:val="single" w:sz="4" w:space="0" w:color="000000"/>
                    <w:bottom w:val="single" w:sz="4" w:space="0" w:color="000000"/>
                    <w:right w:val="single" w:sz="4" w:space="0" w:color="000000"/>
                  </w:tcBorders>
                </w:tcPr>
                <w:p w14:paraId="58DC9BB4" w14:textId="77777777" w:rsidR="003D209D" w:rsidRPr="001D0283" w:rsidRDefault="003D209D" w:rsidP="003D209D">
                  <w:pPr>
                    <w:pStyle w:val="TAC"/>
                  </w:pPr>
                  <w:r w:rsidRPr="001D0283">
                    <w:t>≤</w:t>
                  </w:r>
                  <w:r>
                    <w:t xml:space="preserve"> </w:t>
                  </w:r>
                  <w:r w:rsidRPr="001D0283">
                    <w:t>10</w:t>
                  </w:r>
                </w:p>
              </w:tc>
              <w:tc>
                <w:tcPr>
                  <w:tcW w:w="928" w:type="dxa"/>
                  <w:tcBorders>
                    <w:top w:val="single" w:sz="4" w:space="0" w:color="000000"/>
                    <w:left w:val="single" w:sz="4" w:space="0" w:color="000000"/>
                    <w:bottom w:val="single" w:sz="4" w:space="0" w:color="000000"/>
                    <w:right w:val="single" w:sz="4" w:space="0" w:color="000000"/>
                  </w:tcBorders>
                </w:tcPr>
                <w:p w14:paraId="224E2F32" w14:textId="77777777" w:rsidR="003D209D" w:rsidRPr="001D0283" w:rsidRDefault="003D209D" w:rsidP="003D209D">
                  <w:pPr>
                    <w:pStyle w:val="TAC"/>
                  </w:pPr>
                  <w:r w:rsidRPr="001D0283">
                    <w:t>≤</w:t>
                  </w:r>
                  <w:r>
                    <w:t xml:space="preserve"> </w:t>
                  </w:r>
                  <w:r w:rsidRPr="001D0283">
                    <w:t>3.5</w:t>
                  </w:r>
                </w:p>
              </w:tc>
            </w:tr>
            <w:tr w:rsidR="003D209D" w:rsidRPr="001D0283" w14:paraId="7A16273F" w14:textId="77777777" w:rsidTr="003D209D">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2B0D8B49" w14:textId="77777777" w:rsidR="003D209D" w:rsidRPr="001D0283" w:rsidRDefault="003D209D" w:rsidP="003D209D">
                  <w:pPr>
                    <w:pStyle w:val="TAC"/>
                  </w:pPr>
                  <w:r w:rsidRPr="001D0283">
                    <w:t>DFT-s-OFDM</w:t>
                  </w:r>
                  <w:r>
                    <w:t xml:space="preserve"> </w:t>
                  </w:r>
                  <w:r w:rsidRPr="001D0283">
                    <w:t>64</w:t>
                  </w:r>
                  <w:r>
                    <w:t xml:space="preserve"> </w:t>
                  </w:r>
                  <w:r w:rsidRPr="001D0283">
                    <w:t>QAM</w:t>
                  </w:r>
                </w:p>
              </w:tc>
              <w:tc>
                <w:tcPr>
                  <w:tcW w:w="1137" w:type="dxa"/>
                  <w:tcBorders>
                    <w:top w:val="single" w:sz="4" w:space="0" w:color="000000"/>
                    <w:left w:val="single" w:sz="4" w:space="0" w:color="000000"/>
                    <w:bottom w:val="single" w:sz="4" w:space="0" w:color="000000"/>
                    <w:right w:val="single" w:sz="4" w:space="0" w:color="000000"/>
                  </w:tcBorders>
                  <w:hideMark/>
                </w:tcPr>
                <w:p w14:paraId="41A531D5" w14:textId="77777777" w:rsidR="003D209D" w:rsidRPr="001D0283" w:rsidRDefault="003D209D" w:rsidP="003D209D">
                  <w:pPr>
                    <w:pStyle w:val="TAC"/>
                  </w:pPr>
                  <w:r w:rsidRPr="001D0283">
                    <w:t>≤</w:t>
                  </w:r>
                  <w:r>
                    <w:t xml:space="preserve"> </w:t>
                  </w:r>
                  <w:r w:rsidRPr="001D0283">
                    <w:t>11</w:t>
                  </w:r>
                </w:p>
              </w:tc>
              <w:tc>
                <w:tcPr>
                  <w:tcW w:w="1111" w:type="dxa"/>
                  <w:tcBorders>
                    <w:top w:val="single" w:sz="4" w:space="0" w:color="000000"/>
                    <w:left w:val="single" w:sz="4" w:space="0" w:color="000000"/>
                    <w:bottom w:val="single" w:sz="4" w:space="0" w:color="000000"/>
                    <w:right w:val="single" w:sz="4" w:space="0" w:color="000000"/>
                  </w:tcBorders>
                </w:tcPr>
                <w:p w14:paraId="797588B3" w14:textId="77777777" w:rsidR="003D209D" w:rsidRPr="001D0283" w:rsidRDefault="003D209D" w:rsidP="003D209D">
                  <w:pPr>
                    <w:pStyle w:val="TAC"/>
                  </w:pPr>
                  <w:r w:rsidRPr="001D0283">
                    <w:t>≤</w:t>
                  </w:r>
                  <w:r>
                    <w:t xml:space="preserve"> </w:t>
                  </w:r>
                  <w:r w:rsidRPr="001D0283">
                    <w:t>5</w:t>
                  </w:r>
                </w:p>
              </w:tc>
              <w:tc>
                <w:tcPr>
                  <w:tcW w:w="1111" w:type="dxa"/>
                  <w:tcBorders>
                    <w:top w:val="single" w:sz="4" w:space="0" w:color="000000"/>
                    <w:left w:val="single" w:sz="4" w:space="0" w:color="000000"/>
                    <w:bottom w:val="single" w:sz="4" w:space="0" w:color="000000"/>
                    <w:right w:val="single" w:sz="4" w:space="0" w:color="000000"/>
                  </w:tcBorders>
                </w:tcPr>
                <w:p w14:paraId="2D0A3071" w14:textId="77777777" w:rsidR="003D209D" w:rsidRPr="001D0283" w:rsidRDefault="003D209D" w:rsidP="003D209D">
                  <w:pPr>
                    <w:pStyle w:val="TAC"/>
                  </w:pPr>
                  <w:r w:rsidRPr="001D0283">
                    <w:t>≤</w:t>
                  </w:r>
                  <w:r>
                    <w:t xml:space="preserve"> </w:t>
                  </w:r>
                  <w:r w:rsidRPr="001D0283">
                    <w:t>4</w:t>
                  </w:r>
                </w:p>
              </w:tc>
              <w:tc>
                <w:tcPr>
                  <w:tcW w:w="628" w:type="dxa"/>
                  <w:tcBorders>
                    <w:top w:val="single" w:sz="4" w:space="0" w:color="000000"/>
                    <w:left w:val="single" w:sz="4" w:space="0" w:color="000000"/>
                    <w:bottom w:val="single" w:sz="4" w:space="0" w:color="000000"/>
                    <w:right w:val="single" w:sz="4" w:space="0" w:color="000000"/>
                  </w:tcBorders>
                </w:tcPr>
                <w:p w14:paraId="7AF12ACD" w14:textId="77777777" w:rsidR="003D209D" w:rsidRPr="001D0283" w:rsidRDefault="003D209D" w:rsidP="003D209D">
                  <w:pPr>
                    <w:pStyle w:val="TAC"/>
                  </w:pPr>
                  <w:r w:rsidRPr="001D0283">
                    <w:t>≤</w:t>
                  </w:r>
                  <w:r>
                    <w:t xml:space="preserve"> </w:t>
                  </w:r>
                  <w:r w:rsidRPr="001D0283">
                    <w:t>8.5</w:t>
                  </w:r>
                </w:p>
              </w:tc>
              <w:tc>
                <w:tcPr>
                  <w:tcW w:w="1174" w:type="dxa"/>
                  <w:tcBorders>
                    <w:top w:val="single" w:sz="4" w:space="0" w:color="000000"/>
                    <w:left w:val="single" w:sz="4" w:space="0" w:color="000000"/>
                    <w:bottom w:val="single" w:sz="4" w:space="0" w:color="000000"/>
                    <w:right w:val="single" w:sz="4" w:space="0" w:color="000000"/>
                  </w:tcBorders>
                </w:tcPr>
                <w:p w14:paraId="1103ECD1" w14:textId="77777777" w:rsidR="003D209D" w:rsidRPr="001D0283" w:rsidRDefault="003D209D" w:rsidP="003D209D">
                  <w:pPr>
                    <w:pStyle w:val="TAC"/>
                  </w:pPr>
                  <w:r w:rsidRPr="001D0283">
                    <w:t>≤</w:t>
                  </w:r>
                  <w:r>
                    <w:t xml:space="preserve"> </w:t>
                  </w:r>
                  <w:r w:rsidRPr="001D0283">
                    <w:t>19</w:t>
                  </w:r>
                </w:p>
              </w:tc>
              <w:tc>
                <w:tcPr>
                  <w:tcW w:w="1111" w:type="dxa"/>
                  <w:tcBorders>
                    <w:top w:val="single" w:sz="4" w:space="0" w:color="000000"/>
                    <w:left w:val="single" w:sz="4" w:space="0" w:color="000000"/>
                    <w:bottom w:val="single" w:sz="4" w:space="0" w:color="000000"/>
                    <w:right w:val="single" w:sz="4" w:space="0" w:color="000000"/>
                  </w:tcBorders>
                </w:tcPr>
                <w:p w14:paraId="5EA0C898" w14:textId="77777777" w:rsidR="003D209D" w:rsidRPr="001D0283" w:rsidRDefault="003D209D" w:rsidP="003D209D">
                  <w:pPr>
                    <w:pStyle w:val="TAC"/>
                  </w:pPr>
                  <w:r w:rsidRPr="001D0283">
                    <w:t>≤</w:t>
                  </w:r>
                  <w:r>
                    <w:t xml:space="preserve"> </w:t>
                  </w:r>
                  <w:r w:rsidRPr="001D0283">
                    <w:t>10</w:t>
                  </w:r>
                </w:p>
              </w:tc>
              <w:tc>
                <w:tcPr>
                  <w:tcW w:w="928" w:type="dxa"/>
                  <w:tcBorders>
                    <w:top w:val="single" w:sz="4" w:space="0" w:color="000000"/>
                    <w:left w:val="single" w:sz="4" w:space="0" w:color="000000"/>
                    <w:bottom w:val="single" w:sz="4" w:space="0" w:color="000000"/>
                    <w:right w:val="single" w:sz="4" w:space="0" w:color="000000"/>
                  </w:tcBorders>
                </w:tcPr>
                <w:p w14:paraId="593C51AC" w14:textId="77777777" w:rsidR="003D209D" w:rsidRPr="001D0283" w:rsidRDefault="003D209D" w:rsidP="003D209D">
                  <w:pPr>
                    <w:pStyle w:val="TAC"/>
                  </w:pPr>
                  <w:r w:rsidRPr="001D0283">
                    <w:t>≤</w:t>
                  </w:r>
                  <w:r>
                    <w:t xml:space="preserve"> </w:t>
                  </w:r>
                  <w:r w:rsidRPr="001D0283">
                    <w:t>3.5</w:t>
                  </w:r>
                </w:p>
              </w:tc>
            </w:tr>
            <w:tr w:rsidR="003D209D" w:rsidRPr="001D0283" w14:paraId="65B53A6F" w14:textId="77777777" w:rsidTr="003D209D">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3EEC8E14" w14:textId="77777777" w:rsidR="003D209D" w:rsidRPr="001D0283" w:rsidRDefault="003D209D" w:rsidP="003D209D">
                  <w:pPr>
                    <w:pStyle w:val="TAC"/>
                  </w:pPr>
                  <w:r w:rsidRPr="001D0283">
                    <w:t>DFT-s-OFDM</w:t>
                  </w:r>
                  <w:r>
                    <w:t xml:space="preserve"> </w:t>
                  </w:r>
                  <w:r w:rsidRPr="001D0283">
                    <w:t>256</w:t>
                  </w:r>
                  <w:r>
                    <w:t xml:space="preserve"> </w:t>
                  </w:r>
                  <w:r w:rsidRPr="001D0283">
                    <w:t>QAM</w:t>
                  </w:r>
                </w:p>
              </w:tc>
              <w:tc>
                <w:tcPr>
                  <w:tcW w:w="1137" w:type="dxa"/>
                  <w:tcBorders>
                    <w:top w:val="single" w:sz="4" w:space="0" w:color="000000"/>
                    <w:left w:val="single" w:sz="4" w:space="0" w:color="000000"/>
                    <w:bottom w:val="single" w:sz="4" w:space="0" w:color="000000"/>
                    <w:right w:val="single" w:sz="4" w:space="0" w:color="000000"/>
                  </w:tcBorders>
                  <w:hideMark/>
                </w:tcPr>
                <w:p w14:paraId="14136837" w14:textId="77777777" w:rsidR="003D209D" w:rsidRPr="001D0283" w:rsidRDefault="003D209D" w:rsidP="003D209D">
                  <w:pPr>
                    <w:pStyle w:val="TAC"/>
                  </w:pPr>
                  <w:r w:rsidRPr="001D0283">
                    <w:t>≤</w:t>
                  </w:r>
                  <w:r>
                    <w:t xml:space="preserve"> </w:t>
                  </w:r>
                  <w:r w:rsidRPr="001D0283">
                    <w:t>11</w:t>
                  </w:r>
                </w:p>
              </w:tc>
              <w:tc>
                <w:tcPr>
                  <w:tcW w:w="1111" w:type="dxa"/>
                  <w:tcBorders>
                    <w:top w:val="single" w:sz="4" w:space="0" w:color="000000"/>
                    <w:left w:val="single" w:sz="4" w:space="0" w:color="000000"/>
                    <w:bottom w:val="single" w:sz="4" w:space="0" w:color="000000"/>
                    <w:right w:val="single" w:sz="4" w:space="0" w:color="000000"/>
                  </w:tcBorders>
                </w:tcPr>
                <w:p w14:paraId="4791BC61" w14:textId="77777777" w:rsidR="003D209D" w:rsidRPr="001D0283" w:rsidRDefault="003D209D" w:rsidP="003D209D">
                  <w:pPr>
                    <w:pStyle w:val="TAC"/>
                  </w:pPr>
                  <w:r w:rsidRPr="001D0283">
                    <w:t>≤</w:t>
                  </w:r>
                  <w:r>
                    <w:t xml:space="preserve"> </w:t>
                  </w:r>
                  <w:r w:rsidRPr="001D0283">
                    <w:t>5</w:t>
                  </w:r>
                </w:p>
              </w:tc>
              <w:tc>
                <w:tcPr>
                  <w:tcW w:w="1111" w:type="dxa"/>
                  <w:tcBorders>
                    <w:top w:val="single" w:sz="4" w:space="0" w:color="000000"/>
                    <w:left w:val="single" w:sz="4" w:space="0" w:color="000000"/>
                    <w:bottom w:val="single" w:sz="4" w:space="0" w:color="000000"/>
                    <w:right w:val="single" w:sz="4" w:space="0" w:color="000000"/>
                  </w:tcBorders>
                </w:tcPr>
                <w:p w14:paraId="3CF4AA22" w14:textId="77777777" w:rsidR="003D209D" w:rsidRPr="001D0283" w:rsidRDefault="003D209D" w:rsidP="003D209D">
                  <w:pPr>
                    <w:pStyle w:val="TAC"/>
                  </w:pPr>
                </w:p>
              </w:tc>
              <w:tc>
                <w:tcPr>
                  <w:tcW w:w="628" w:type="dxa"/>
                  <w:tcBorders>
                    <w:top w:val="single" w:sz="4" w:space="0" w:color="000000"/>
                    <w:left w:val="single" w:sz="4" w:space="0" w:color="000000"/>
                    <w:bottom w:val="single" w:sz="4" w:space="0" w:color="000000"/>
                    <w:right w:val="single" w:sz="4" w:space="0" w:color="000000"/>
                  </w:tcBorders>
                </w:tcPr>
                <w:p w14:paraId="112FAC7A" w14:textId="77777777" w:rsidR="003D209D" w:rsidRPr="001D0283" w:rsidRDefault="003D209D" w:rsidP="003D209D">
                  <w:pPr>
                    <w:pStyle w:val="TAC"/>
                  </w:pPr>
                  <w:r w:rsidRPr="001D0283">
                    <w:t>≤</w:t>
                  </w:r>
                  <w:r>
                    <w:t xml:space="preserve"> </w:t>
                  </w:r>
                  <w:r w:rsidRPr="001D0283">
                    <w:t>8.5</w:t>
                  </w:r>
                </w:p>
              </w:tc>
              <w:tc>
                <w:tcPr>
                  <w:tcW w:w="1174" w:type="dxa"/>
                  <w:tcBorders>
                    <w:top w:val="single" w:sz="4" w:space="0" w:color="000000"/>
                    <w:left w:val="single" w:sz="4" w:space="0" w:color="000000"/>
                    <w:bottom w:val="single" w:sz="4" w:space="0" w:color="000000"/>
                    <w:right w:val="single" w:sz="4" w:space="0" w:color="000000"/>
                  </w:tcBorders>
                </w:tcPr>
                <w:p w14:paraId="6CF87ACA" w14:textId="77777777" w:rsidR="003D209D" w:rsidRPr="001D0283" w:rsidRDefault="003D209D" w:rsidP="003D209D">
                  <w:pPr>
                    <w:pStyle w:val="TAC"/>
                  </w:pPr>
                  <w:r w:rsidRPr="001D0283">
                    <w:t>≤</w:t>
                  </w:r>
                  <w:r>
                    <w:t xml:space="preserve"> </w:t>
                  </w:r>
                  <w:r w:rsidRPr="001D0283">
                    <w:t>20</w:t>
                  </w:r>
                </w:p>
              </w:tc>
              <w:tc>
                <w:tcPr>
                  <w:tcW w:w="1111" w:type="dxa"/>
                  <w:tcBorders>
                    <w:top w:val="single" w:sz="4" w:space="0" w:color="000000"/>
                    <w:left w:val="single" w:sz="4" w:space="0" w:color="000000"/>
                    <w:bottom w:val="single" w:sz="4" w:space="0" w:color="000000"/>
                    <w:right w:val="single" w:sz="4" w:space="0" w:color="000000"/>
                  </w:tcBorders>
                </w:tcPr>
                <w:p w14:paraId="138B999C" w14:textId="77777777" w:rsidR="003D209D" w:rsidRPr="001D0283" w:rsidRDefault="003D209D" w:rsidP="003D209D">
                  <w:pPr>
                    <w:pStyle w:val="TAC"/>
                  </w:pPr>
                  <w:r w:rsidRPr="001D0283">
                    <w:t>≤</w:t>
                  </w:r>
                  <w:r>
                    <w:t xml:space="preserve"> </w:t>
                  </w:r>
                  <w:r w:rsidRPr="001D0283">
                    <w:t>10</w:t>
                  </w:r>
                </w:p>
              </w:tc>
              <w:tc>
                <w:tcPr>
                  <w:tcW w:w="928" w:type="dxa"/>
                  <w:tcBorders>
                    <w:top w:val="single" w:sz="4" w:space="0" w:color="000000"/>
                    <w:left w:val="single" w:sz="4" w:space="0" w:color="000000"/>
                    <w:bottom w:val="single" w:sz="4" w:space="0" w:color="000000"/>
                    <w:right w:val="single" w:sz="4" w:space="0" w:color="000000"/>
                  </w:tcBorders>
                </w:tcPr>
                <w:p w14:paraId="6D90C3D2" w14:textId="77777777" w:rsidR="003D209D" w:rsidRPr="001D0283" w:rsidRDefault="003D209D" w:rsidP="003D209D">
                  <w:pPr>
                    <w:pStyle w:val="TAC"/>
                  </w:pPr>
                </w:p>
              </w:tc>
            </w:tr>
            <w:tr w:rsidR="003D209D" w:rsidRPr="001D0283" w14:paraId="6062CF83" w14:textId="77777777" w:rsidTr="003D209D">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748FAAEF" w14:textId="77777777" w:rsidR="003D209D" w:rsidRPr="001D0283" w:rsidRDefault="003D209D" w:rsidP="003D209D">
                  <w:pPr>
                    <w:pStyle w:val="TAC"/>
                  </w:pPr>
                  <w:r w:rsidRPr="001D0283">
                    <w:t>CP-OFDM</w:t>
                  </w:r>
                  <w:r>
                    <w:t xml:space="preserve"> </w:t>
                  </w:r>
                  <w:r w:rsidRPr="001D0283">
                    <w:t>QPSK</w:t>
                  </w:r>
                </w:p>
              </w:tc>
              <w:tc>
                <w:tcPr>
                  <w:tcW w:w="1137" w:type="dxa"/>
                  <w:tcBorders>
                    <w:top w:val="single" w:sz="4" w:space="0" w:color="000000"/>
                    <w:left w:val="single" w:sz="4" w:space="0" w:color="000000"/>
                    <w:bottom w:val="single" w:sz="4" w:space="0" w:color="000000"/>
                    <w:right w:val="single" w:sz="4" w:space="0" w:color="000000"/>
                  </w:tcBorders>
                  <w:hideMark/>
                </w:tcPr>
                <w:p w14:paraId="469D8145" w14:textId="77777777" w:rsidR="003D209D" w:rsidRPr="001D0283" w:rsidRDefault="003D209D" w:rsidP="003D209D">
                  <w:pPr>
                    <w:pStyle w:val="TAC"/>
                  </w:pPr>
                  <w:r w:rsidRPr="001D0283">
                    <w:t>≤</w:t>
                  </w:r>
                  <w:r>
                    <w:t xml:space="preserve"> </w:t>
                  </w:r>
                  <w:r w:rsidRPr="001D0283">
                    <w:t>13</w:t>
                  </w:r>
                </w:p>
              </w:tc>
              <w:tc>
                <w:tcPr>
                  <w:tcW w:w="1111" w:type="dxa"/>
                  <w:tcBorders>
                    <w:top w:val="single" w:sz="4" w:space="0" w:color="000000"/>
                    <w:left w:val="single" w:sz="4" w:space="0" w:color="000000"/>
                    <w:bottom w:val="single" w:sz="4" w:space="0" w:color="000000"/>
                    <w:right w:val="single" w:sz="4" w:space="0" w:color="000000"/>
                  </w:tcBorders>
                </w:tcPr>
                <w:p w14:paraId="23750404" w14:textId="77777777" w:rsidR="003D209D" w:rsidRPr="001D0283" w:rsidRDefault="003D209D" w:rsidP="003D209D">
                  <w:pPr>
                    <w:pStyle w:val="TAC"/>
                  </w:pPr>
                  <w:r w:rsidRPr="001D0283">
                    <w:t>≤</w:t>
                  </w:r>
                  <w:r>
                    <w:t xml:space="preserve"> </w:t>
                  </w:r>
                  <w:r w:rsidRPr="001D0283">
                    <w:t>6.5</w:t>
                  </w:r>
                </w:p>
              </w:tc>
              <w:tc>
                <w:tcPr>
                  <w:tcW w:w="1111" w:type="dxa"/>
                  <w:tcBorders>
                    <w:top w:val="single" w:sz="4" w:space="0" w:color="000000"/>
                    <w:left w:val="single" w:sz="4" w:space="0" w:color="000000"/>
                    <w:bottom w:val="single" w:sz="4" w:space="0" w:color="000000"/>
                    <w:right w:val="single" w:sz="4" w:space="0" w:color="000000"/>
                  </w:tcBorders>
                </w:tcPr>
                <w:p w14:paraId="5B27E006" w14:textId="77777777" w:rsidR="003D209D" w:rsidRPr="001D0283" w:rsidRDefault="003D209D" w:rsidP="003D209D">
                  <w:pPr>
                    <w:pStyle w:val="TAC"/>
                  </w:pPr>
                  <w:r w:rsidRPr="001D0283">
                    <w:t>≤</w:t>
                  </w:r>
                  <w:r>
                    <w:t xml:space="preserve"> </w:t>
                  </w:r>
                  <w:r w:rsidRPr="001D0283">
                    <w:t>4</w:t>
                  </w:r>
                </w:p>
              </w:tc>
              <w:tc>
                <w:tcPr>
                  <w:tcW w:w="628" w:type="dxa"/>
                  <w:tcBorders>
                    <w:top w:val="single" w:sz="4" w:space="0" w:color="000000"/>
                    <w:left w:val="single" w:sz="4" w:space="0" w:color="000000"/>
                    <w:bottom w:val="single" w:sz="4" w:space="0" w:color="000000"/>
                    <w:right w:val="single" w:sz="4" w:space="0" w:color="000000"/>
                  </w:tcBorders>
                </w:tcPr>
                <w:p w14:paraId="23CA2677" w14:textId="77777777" w:rsidR="003D209D" w:rsidRPr="001D0283" w:rsidRDefault="003D209D" w:rsidP="003D209D">
                  <w:pPr>
                    <w:pStyle w:val="TAC"/>
                  </w:pPr>
                  <w:r w:rsidRPr="001D0283">
                    <w:t>≤</w:t>
                  </w:r>
                  <w:r>
                    <w:t xml:space="preserve"> </w:t>
                  </w:r>
                  <w:r w:rsidRPr="001D0283">
                    <w:t>8.5</w:t>
                  </w:r>
                </w:p>
              </w:tc>
              <w:tc>
                <w:tcPr>
                  <w:tcW w:w="1174" w:type="dxa"/>
                  <w:tcBorders>
                    <w:top w:val="single" w:sz="4" w:space="0" w:color="000000"/>
                    <w:left w:val="single" w:sz="4" w:space="0" w:color="000000"/>
                    <w:bottom w:val="single" w:sz="4" w:space="0" w:color="000000"/>
                    <w:right w:val="single" w:sz="4" w:space="0" w:color="000000"/>
                  </w:tcBorders>
                </w:tcPr>
                <w:p w14:paraId="1D32665E" w14:textId="77777777" w:rsidR="003D209D" w:rsidRPr="001D0283" w:rsidRDefault="003D209D" w:rsidP="003D209D">
                  <w:pPr>
                    <w:pStyle w:val="TAC"/>
                  </w:pPr>
                  <w:r w:rsidRPr="001D0283">
                    <w:t>≤</w:t>
                  </w:r>
                  <w:r>
                    <w:t xml:space="preserve"> </w:t>
                  </w:r>
                  <w:r w:rsidRPr="001D0283">
                    <w:t>19</w:t>
                  </w:r>
                </w:p>
              </w:tc>
              <w:tc>
                <w:tcPr>
                  <w:tcW w:w="1111" w:type="dxa"/>
                  <w:tcBorders>
                    <w:top w:val="single" w:sz="4" w:space="0" w:color="000000"/>
                    <w:left w:val="single" w:sz="4" w:space="0" w:color="000000"/>
                    <w:bottom w:val="single" w:sz="4" w:space="0" w:color="000000"/>
                    <w:right w:val="single" w:sz="4" w:space="0" w:color="000000"/>
                  </w:tcBorders>
                </w:tcPr>
                <w:p w14:paraId="318DF466" w14:textId="77777777" w:rsidR="003D209D" w:rsidRPr="001D0283" w:rsidRDefault="003D209D" w:rsidP="003D209D">
                  <w:pPr>
                    <w:pStyle w:val="TAC"/>
                  </w:pPr>
                  <w:r w:rsidRPr="001D0283">
                    <w:t>≤</w:t>
                  </w:r>
                  <w:r>
                    <w:t xml:space="preserve"> </w:t>
                  </w:r>
                  <w:r w:rsidRPr="001D0283">
                    <w:t>12</w:t>
                  </w:r>
                </w:p>
              </w:tc>
              <w:tc>
                <w:tcPr>
                  <w:tcW w:w="928" w:type="dxa"/>
                  <w:tcBorders>
                    <w:top w:val="single" w:sz="4" w:space="0" w:color="000000"/>
                    <w:left w:val="single" w:sz="4" w:space="0" w:color="000000"/>
                    <w:bottom w:val="single" w:sz="4" w:space="0" w:color="000000"/>
                    <w:right w:val="single" w:sz="4" w:space="0" w:color="000000"/>
                  </w:tcBorders>
                </w:tcPr>
                <w:p w14:paraId="2DE5B523" w14:textId="77777777" w:rsidR="003D209D" w:rsidRPr="001D0283" w:rsidRDefault="003D209D" w:rsidP="003D209D">
                  <w:pPr>
                    <w:pStyle w:val="TAC"/>
                  </w:pPr>
                  <w:r w:rsidRPr="001D0283">
                    <w:t>≤</w:t>
                  </w:r>
                  <w:r>
                    <w:t xml:space="preserve"> </w:t>
                  </w:r>
                  <w:r w:rsidRPr="001D0283">
                    <w:t>5.5</w:t>
                  </w:r>
                </w:p>
              </w:tc>
            </w:tr>
            <w:tr w:rsidR="003D209D" w:rsidRPr="001D0283" w14:paraId="4C1BD762" w14:textId="77777777" w:rsidTr="003D209D">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49BFBF96" w14:textId="77777777" w:rsidR="003D209D" w:rsidRPr="001D0283" w:rsidRDefault="003D209D" w:rsidP="003D209D">
                  <w:pPr>
                    <w:pStyle w:val="TAC"/>
                  </w:pPr>
                  <w:r w:rsidRPr="001D0283">
                    <w:t>CP-OFDM</w:t>
                  </w:r>
                  <w:r>
                    <w:t xml:space="preserve"> </w:t>
                  </w:r>
                  <w:r w:rsidRPr="001D0283">
                    <w:t>16</w:t>
                  </w:r>
                  <w:r>
                    <w:t xml:space="preserve"> </w:t>
                  </w:r>
                  <w:r w:rsidRPr="001D0283">
                    <w:t>QAM</w:t>
                  </w:r>
                </w:p>
              </w:tc>
              <w:tc>
                <w:tcPr>
                  <w:tcW w:w="1137" w:type="dxa"/>
                  <w:tcBorders>
                    <w:top w:val="single" w:sz="4" w:space="0" w:color="000000"/>
                    <w:left w:val="single" w:sz="4" w:space="0" w:color="000000"/>
                    <w:bottom w:val="single" w:sz="4" w:space="0" w:color="000000"/>
                    <w:right w:val="single" w:sz="4" w:space="0" w:color="000000"/>
                  </w:tcBorders>
                  <w:hideMark/>
                </w:tcPr>
                <w:p w14:paraId="5C25C604" w14:textId="77777777" w:rsidR="003D209D" w:rsidRPr="001D0283" w:rsidRDefault="003D209D" w:rsidP="003D209D">
                  <w:pPr>
                    <w:pStyle w:val="TAC"/>
                  </w:pPr>
                  <w:r w:rsidRPr="001D0283">
                    <w:t>≤</w:t>
                  </w:r>
                  <w:r>
                    <w:t xml:space="preserve"> </w:t>
                  </w:r>
                  <w:r w:rsidRPr="001D0283">
                    <w:t>13</w:t>
                  </w:r>
                </w:p>
              </w:tc>
              <w:tc>
                <w:tcPr>
                  <w:tcW w:w="1111" w:type="dxa"/>
                  <w:tcBorders>
                    <w:top w:val="single" w:sz="4" w:space="0" w:color="000000"/>
                    <w:left w:val="single" w:sz="4" w:space="0" w:color="000000"/>
                    <w:bottom w:val="single" w:sz="4" w:space="0" w:color="000000"/>
                    <w:right w:val="single" w:sz="4" w:space="0" w:color="000000"/>
                  </w:tcBorders>
                </w:tcPr>
                <w:p w14:paraId="302A7034" w14:textId="77777777" w:rsidR="003D209D" w:rsidRPr="001D0283" w:rsidRDefault="003D209D" w:rsidP="003D209D">
                  <w:pPr>
                    <w:pStyle w:val="TAC"/>
                  </w:pPr>
                  <w:r w:rsidRPr="001D0283">
                    <w:t>≤</w:t>
                  </w:r>
                  <w:r>
                    <w:t xml:space="preserve"> </w:t>
                  </w:r>
                  <w:r w:rsidRPr="001D0283">
                    <w:t>6.5</w:t>
                  </w:r>
                </w:p>
              </w:tc>
              <w:tc>
                <w:tcPr>
                  <w:tcW w:w="1111" w:type="dxa"/>
                  <w:tcBorders>
                    <w:top w:val="single" w:sz="4" w:space="0" w:color="000000"/>
                    <w:left w:val="single" w:sz="4" w:space="0" w:color="000000"/>
                    <w:bottom w:val="single" w:sz="4" w:space="0" w:color="000000"/>
                    <w:right w:val="single" w:sz="4" w:space="0" w:color="000000"/>
                  </w:tcBorders>
                </w:tcPr>
                <w:p w14:paraId="671F522E" w14:textId="77777777" w:rsidR="003D209D" w:rsidRPr="001D0283" w:rsidRDefault="003D209D" w:rsidP="003D209D">
                  <w:pPr>
                    <w:pStyle w:val="TAC"/>
                  </w:pPr>
                  <w:r w:rsidRPr="001D0283">
                    <w:t>≤</w:t>
                  </w:r>
                  <w:r>
                    <w:t xml:space="preserve"> </w:t>
                  </w:r>
                  <w:r w:rsidRPr="001D0283">
                    <w:t>4</w:t>
                  </w:r>
                </w:p>
              </w:tc>
              <w:tc>
                <w:tcPr>
                  <w:tcW w:w="628" w:type="dxa"/>
                  <w:tcBorders>
                    <w:top w:val="single" w:sz="4" w:space="0" w:color="000000"/>
                    <w:left w:val="single" w:sz="4" w:space="0" w:color="000000"/>
                    <w:bottom w:val="single" w:sz="4" w:space="0" w:color="000000"/>
                    <w:right w:val="single" w:sz="4" w:space="0" w:color="000000"/>
                  </w:tcBorders>
                </w:tcPr>
                <w:p w14:paraId="37A0A001" w14:textId="77777777" w:rsidR="003D209D" w:rsidRPr="001D0283" w:rsidRDefault="003D209D" w:rsidP="003D209D">
                  <w:pPr>
                    <w:pStyle w:val="TAC"/>
                  </w:pPr>
                  <w:r w:rsidRPr="001D0283">
                    <w:t>≤</w:t>
                  </w:r>
                  <w:r>
                    <w:t xml:space="preserve"> </w:t>
                  </w:r>
                  <w:r w:rsidRPr="001D0283">
                    <w:t>8.5</w:t>
                  </w:r>
                </w:p>
              </w:tc>
              <w:tc>
                <w:tcPr>
                  <w:tcW w:w="1174" w:type="dxa"/>
                  <w:tcBorders>
                    <w:top w:val="single" w:sz="4" w:space="0" w:color="000000"/>
                    <w:left w:val="single" w:sz="4" w:space="0" w:color="000000"/>
                    <w:bottom w:val="single" w:sz="4" w:space="0" w:color="000000"/>
                    <w:right w:val="single" w:sz="4" w:space="0" w:color="000000"/>
                  </w:tcBorders>
                </w:tcPr>
                <w:p w14:paraId="2827126B" w14:textId="77777777" w:rsidR="003D209D" w:rsidRPr="001D0283" w:rsidRDefault="003D209D" w:rsidP="003D209D">
                  <w:pPr>
                    <w:pStyle w:val="TAC"/>
                  </w:pPr>
                  <w:r w:rsidRPr="001D0283">
                    <w:t>≤</w:t>
                  </w:r>
                  <w:r>
                    <w:t xml:space="preserve"> </w:t>
                  </w:r>
                  <w:r w:rsidRPr="001D0283">
                    <w:t>19</w:t>
                  </w:r>
                </w:p>
              </w:tc>
              <w:tc>
                <w:tcPr>
                  <w:tcW w:w="1111" w:type="dxa"/>
                  <w:tcBorders>
                    <w:top w:val="single" w:sz="4" w:space="0" w:color="000000"/>
                    <w:left w:val="single" w:sz="4" w:space="0" w:color="000000"/>
                    <w:bottom w:val="single" w:sz="4" w:space="0" w:color="000000"/>
                    <w:right w:val="single" w:sz="4" w:space="0" w:color="000000"/>
                  </w:tcBorders>
                </w:tcPr>
                <w:p w14:paraId="7DFA545B" w14:textId="77777777" w:rsidR="003D209D" w:rsidRPr="001D0283" w:rsidRDefault="003D209D" w:rsidP="003D209D">
                  <w:pPr>
                    <w:pStyle w:val="TAC"/>
                  </w:pPr>
                  <w:r w:rsidRPr="001D0283">
                    <w:t>≤</w:t>
                  </w:r>
                  <w:r>
                    <w:t xml:space="preserve"> </w:t>
                  </w:r>
                  <w:r w:rsidRPr="001D0283">
                    <w:t>12</w:t>
                  </w:r>
                </w:p>
              </w:tc>
              <w:tc>
                <w:tcPr>
                  <w:tcW w:w="928" w:type="dxa"/>
                  <w:tcBorders>
                    <w:top w:val="single" w:sz="4" w:space="0" w:color="000000"/>
                    <w:left w:val="single" w:sz="4" w:space="0" w:color="000000"/>
                    <w:bottom w:val="single" w:sz="4" w:space="0" w:color="000000"/>
                    <w:right w:val="single" w:sz="4" w:space="0" w:color="000000"/>
                  </w:tcBorders>
                </w:tcPr>
                <w:p w14:paraId="07831DD3" w14:textId="77777777" w:rsidR="003D209D" w:rsidRPr="001D0283" w:rsidRDefault="003D209D" w:rsidP="003D209D">
                  <w:pPr>
                    <w:pStyle w:val="TAC"/>
                  </w:pPr>
                  <w:r w:rsidRPr="001D0283">
                    <w:t>≤</w:t>
                  </w:r>
                  <w:r>
                    <w:t xml:space="preserve"> </w:t>
                  </w:r>
                  <w:r w:rsidRPr="001D0283">
                    <w:t>5.5</w:t>
                  </w:r>
                </w:p>
              </w:tc>
            </w:tr>
            <w:tr w:rsidR="003D209D" w:rsidRPr="001D0283" w14:paraId="6B5765E8" w14:textId="77777777" w:rsidTr="003D209D">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63229920" w14:textId="77777777" w:rsidR="003D209D" w:rsidRPr="001D0283" w:rsidRDefault="003D209D" w:rsidP="003D209D">
                  <w:pPr>
                    <w:pStyle w:val="TAC"/>
                  </w:pPr>
                  <w:r w:rsidRPr="001D0283">
                    <w:t>CP-OFDM</w:t>
                  </w:r>
                  <w:r>
                    <w:t xml:space="preserve"> </w:t>
                  </w:r>
                  <w:r w:rsidRPr="001D0283">
                    <w:t>64</w:t>
                  </w:r>
                  <w:r>
                    <w:t xml:space="preserve"> </w:t>
                  </w:r>
                  <w:r w:rsidRPr="001D0283">
                    <w:t>QAM</w:t>
                  </w:r>
                </w:p>
              </w:tc>
              <w:tc>
                <w:tcPr>
                  <w:tcW w:w="1137" w:type="dxa"/>
                  <w:tcBorders>
                    <w:top w:val="single" w:sz="4" w:space="0" w:color="000000"/>
                    <w:left w:val="single" w:sz="4" w:space="0" w:color="000000"/>
                    <w:bottom w:val="single" w:sz="4" w:space="0" w:color="000000"/>
                    <w:right w:val="single" w:sz="4" w:space="0" w:color="000000"/>
                  </w:tcBorders>
                  <w:hideMark/>
                </w:tcPr>
                <w:p w14:paraId="41594840" w14:textId="77777777" w:rsidR="003D209D" w:rsidRPr="001D0283" w:rsidRDefault="003D209D" w:rsidP="003D209D">
                  <w:pPr>
                    <w:pStyle w:val="TAC"/>
                  </w:pPr>
                  <w:r w:rsidRPr="001D0283">
                    <w:t>≤</w:t>
                  </w:r>
                  <w:r>
                    <w:t xml:space="preserve"> </w:t>
                  </w:r>
                  <w:r w:rsidRPr="001D0283">
                    <w:t>13</w:t>
                  </w:r>
                </w:p>
              </w:tc>
              <w:tc>
                <w:tcPr>
                  <w:tcW w:w="1111" w:type="dxa"/>
                  <w:tcBorders>
                    <w:top w:val="single" w:sz="4" w:space="0" w:color="000000"/>
                    <w:left w:val="single" w:sz="4" w:space="0" w:color="000000"/>
                    <w:bottom w:val="single" w:sz="4" w:space="0" w:color="000000"/>
                    <w:right w:val="single" w:sz="4" w:space="0" w:color="000000"/>
                  </w:tcBorders>
                </w:tcPr>
                <w:p w14:paraId="1935A11C" w14:textId="77777777" w:rsidR="003D209D" w:rsidRPr="001D0283" w:rsidRDefault="003D209D" w:rsidP="003D209D">
                  <w:pPr>
                    <w:pStyle w:val="TAC"/>
                  </w:pPr>
                  <w:r w:rsidRPr="001D0283">
                    <w:t>≤</w:t>
                  </w:r>
                  <w:r>
                    <w:t xml:space="preserve"> </w:t>
                  </w:r>
                  <w:r w:rsidRPr="001D0283">
                    <w:t>6.5</w:t>
                  </w:r>
                </w:p>
              </w:tc>
              <w:tc>
                <w:tcPr>
                  <w:tcW w:w="1111" w:type="dxa"/>
                  <w:tcBorders>
                    <w:top w:val="single" w:sz="4" w:space="0" w:color="000000"/>
                    <w:left w:val="single" w:sz="4" w:space="0" w:color="000000"/>
                    <w:bottom w:val="single" w:sz="4" w:space="0" w:color="000000"/>
                    <w:right w:val="single" w:sz="4" w:space="0" w:color="000000"/>
                  </w:tcBorders>
                </w:tcPr>
                <w:p w14:paraId="39726B31" w14:textId="77777777" w:rsidR="003D209D" w:rsidRPr="001D0283" w:rsidRDefault="003D209D" w:rsidP="003D209D">
                  <w:pPr>
                    <w:pStyle w:val="TAC"/>
                  </w:pPr>
                  <w:r w:rsidRPr="001D0283">
                    <w:t>≤</w:t>
                  </w:r>
                  <w:r>
                    <w:t xml:space="preserve"> </w:t>
                  </w:r>
                  <w:r w:rsidRPr="001D0283">
                    <w:t>4</w:t>
                  </w:r>
                </w:p>
              </w:tc>
              <w:tc>
                <w:tcPr>
                  <w:tcW w:w="628" w:type="dxa"/>
                  <w:tcBorders>
                    <w:top w:val="single" w:sz="4" w:space="0" w:color="000000"/>
                    <w:left w:val="single" w:sz="4" w:space="0" w:color="000000"/>
                    <w:bottom w:val="single" w:sz="4" w:space="0" w:color="000000"/>
                    <w:right w:val="single" w:sz="4" w:space="0" w:color="000000"/>
                  </w:tcBorders>
                </w:tcPr>
                <w:p w14:paraId="7586FD3B" w14:textId="77777777" w:rsidR="003D209D" w:rsidRPr="001D0283" w:rsidRDefault="003D209D" w:rsidP="003D209D">
                  <w:pPr>
                    <w:pStyle w:val="TAC"/>
                  </w:pPr>
                  <w:r w:rsidRPr="001D0283">
                    <w:t>≤</w:t>
                  </w:r>
                  <w:r>
                    <w:t xml:space="preserve"> </w:t>
                  </w:r>
                  <w:r w:rsidRPr="001D0283">
                    <w:t>8.5</w:t>
                  </w:r>
                </w:p>
              </w:tc>
              <w:tc>
                <w:tcPr>
                  <w:tcW w:w="1174" w:type="dxa"/>
                  <w:tcBorders>
                    <w:top w:val="single" w:sz="4" w:space="0" w:color="000000"/>
                    <w:left w:val="single" w:sz="4" w:space="0" w:color="000000"/>
                    <w:bottom w:val="single" w:sz="4" w:space="0" w:color="000000"/>
                    <w:right w:val="single" w:sz="4" w:space="0" w:color="000000"/>
                  </w:tcBorders>
                </w:tcPr>
                <w:p w14:paraId="56ADB6BF" w14:textId="77777777" w:rsidR="003D209D" w:rsidRPr="001D0283" w:rsidRDefault="003D209D" w:rsidP="003D209D">
                  <w:pPr>
                    <w:pStyle w:val="TAC"/>
                  </w:pPr>
                  <w:r w:rsidRPr="001D0283">
                    <w:t>≤</w:t>
                  </w:r>
                  <w:r>
                    <w:t xml:space="preserve"> </w:t>
                  </w:r>
                  <w:r w:rsidRPr="001D0283">
                    <w:t>19</w:t>
                  </w:r>
                </w:p>
              </w:tc>
              <w:tc>
                <w:tcPr>
                  <w:tcW w:w="1111" w:type="dxa"/>
                  <w:tcBorders>
                    <w:top w:val="single" w:sz="4" w:space="0" w:color="000000"/>
                    <w:left w:val="single" w:sz="4" w:space="0" w:color="000000"/>
                    <w:bottom w:val="single" w:sz="4" w:space="0" w:color="000000"/>
                    <w:right w:val="single" w:sz="4" w:space="0" w:color="000000"/>
                  </w:tcBorders>
                </w:tcPr>
                <w:p w14:paraId="61489008" w14:textId="77777777" w:rsidR="003D209D" w:rsidRPr="001D0283" w:rsidRDefault="003D209D" w:rsidP="003D209D">
                  <w:pPr>
                    <w:pStyle w:val="TAC"/>
                  </w:pPr>
                  <w:r w:rsidRPr="001D0283">
                    <w:t>≤</w:t>
                  </w:r>
                  <w:r>
                    <w:t xml:space="preserve"> </w:t>
                  </w:r>
                  <w:r w:rsidRPr="001D0283">
                    <w:t>12</w:t>
                  </w:r>
                </w:p>
              </w:tc>
              <w:tc>
                <w:tcPr>
                  <w:tcW w:w="928" w:type="dxa"/>
                  <w:tcBorders>
                    <w:top w:val="single" w:sz="4" w:space="0" w:color="000000"/>
                    <w:left w:val="single" w:sz="4" w:space="0" w:color="000000"/>
                    <w:bottom w:val="single" w:sz="4" w:space="0" w:color="000000"/>
                    <w:right w:val="single" w:sz="4" w:space="0" w:color="000000"/>
                  </w:tcBorders>
                </w:tcPr>
                <w:p w14:paraId="37CA6A29" w14:textId="77777777" w:rsidR="003D209D" w:rsidRPr="001D0283" w:rsidRDefault="003D209D" w:rsidP="003D209D">
                  <w:pPr>
                    <w:pStyle w:val="TAC"/>
                  </w:pPr>
                  <w:r w:rsidRPr="001D0283">
                    <w:t>≤</w:t>
                  </w:r>
                  <w:r>
                    <w:t xml:space="preserve"> </w:t>
                  </w:r>
                  <w:r w:rsidRPr="001D0283">
                    <w:t>5.5</w:t>
                  </w:r>
                </w:p>
              </w:tc>
            </w:tr>
            <w:tr w:rsidR="003D209D" w:rsidRPr="001D0283" w14:paraId="4642482B" w14:textId="77777777" w:rsidTr="003D209D">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12ED6C45" w14:textId="77777777" w:rsidR="003D209D" w:rsidRPr="001D0283" w:rsidRDefault="003D209D" w:rsidP="003D209D">
                  <w:pPr>
                    <w:pStyle w:val="TAC"/>
                  </w:pPr>
                  <w:r w:rsidRPr="001D0283">
                    <w:t>CP-OFDM</w:t>
                  </w:r>
                  <w:r>
                    <w:t xml:space="preserve"> </w:t>
                  </w:r>
                  <w:r w:rsidRPr="001D0283">
                    <w:t>256</w:t>
                  </w:r>
                  <w:r>
                    <w:t xml:space="preserve"> </w:t>
                  </w:r>
                  <w:r w:rsidRPr="001D0283">
                    <w:t>QAM</w:t>
                  </w:r>
                </w:p>
              </w:tc>
              <w:tc>
                <w:tcPr>
                  <w:tcW w:w="1137" w:type="dxa"/>
                  <w:tcBorders>
                    <w:top w:val="single" w:sz="4" w:space="0" w:color="000000"/>
                    <w:left w:val="single" w:sz="4" w:space="0" w:color="000000"/>
                    <w:bottom w:val="single" w:sz="4" w:space="0" w:color="000000"/>
                    <w:right w:val="single" w:sz="4" w:space="0" w:color="000000"/>
                  </w:tcBorders>
                  <w:hideMark/>
                </w:tcPr>
                <w:p w14:paraId="395F57A0" w14:textId="77777777" w:rsidR="003D209D" w:rsidRPr="001D0283" w:rsidRDefault="003D209D" w:rsidP="003D209D">
                  <w:pPr>
                    <w:pStyle w:val="TAC"/>
                  </w:pPr>
                  <w:r w:rsidRPr="001D0283">
                    <w:t>≤</w:t>
                  </w:r>
                  <w:r>
                    <w:t xml:space="preserve"> </w:t>
                  </w:r>
                  <w:r w:rsidRPr="001D0283">
                    <w:t>13</w:t>
                  </w:r>
                </w:p>
              </w:tc>
              <w:tc>
                <w:tcPr>
                  <w:tcW w:w="1111" w:type="dxa"/>
                  <w:tcBorders>
                    <w:top w:val="single" w:sz="4" w:space="0" w:color="000000"/>
                    <w:left w:val="single" w:sz="4" w:space="0" w:color="000000"/>
                    <w:bottom w:val="single" w:sz="4" w:space="0" w:color="000000"/>
                    <w:right w:val="single" w:sz="4" w:space="0" w:color="000000"/>
                  </w:tcBorders>
                </w:tcPr>
                <w:p w14:paraId="19B176AF" w14:textId="77777777" w:rsidR="003D209D" w:rsidRPr="001D0283" w:rsidRDefault="003D209D" w:rsidP="003D209D">
                  <w:pPr>
                    <w:pStyle w:val="TAC"/>
                  </w:pPr>
                  <w:r w:rsidRPr="001D0283">
                    <w:t>≤</w:t>
                  </w:r>
                  <w:r>
                    <w:t xml:space="preserve"> </w:t>
                  </w:r>
                  <w:r w:rsidRPr="001D0283">
                    <w:t>6.5</w:t>
                  </w:r>
                </w:p>
              </w:tc>
              <w:tc>
                <w:tcPr>
                  <w:tcW w:w="1111" w:type="dxa"/>
                  <w:tcBorders>
                    <w:top w:val="single" w:sz="4" w:space="0" w:color="000000"/>
                    <w:left w:val="single" w:sz="4" w:space="0" w:color="000000"/>
                    <w:bottom w:val="single" w:sz="4" w:space="0" w:color="000000"/>
                    <w:right w:val="single" w:sz="4" w:space="0" w:color="000000"/>
                  </w:tcBorders>
                </w:tcPr>
                <w:p w14:paraId="4822DE15" w14:textId="77777777" w:rsidR="003D209D" w:rsidRPr="001D0283" w:rsidRDefault="003D209D" w:rsidP="003D209D">
                  <w:pPr>
                    <w:pStyle w:val="TAC"/>
                  </w:pPr>
                </w:p>
              </w:tc>
              <w:tc>
                <w:tcPr>
                  <w:tcW w:w="628" w:type="dxa"/>
                  <w:tcBorders>
                    <w:top w:val="single" w:sz="4" w:space="0" w:color="000000"/>
                    <w:left w:val="single" w:sz="4" w:space="0" w:color="000000"/>
                    <w:bottom w:val="single" w:sz="4" w:space="0" w:color="000000"/>
                    <w:right w:val="single" w:sz="4" w:space="0" w:color="000000"/>
                  </w:tcBorders>
                </w:tcPr>
                <w:p w14:paraId="7CAEA28B" w14:textId="77777777" w:rsidR="003D209D" w:rsidRPr="001D0283" w:rsidRDefault="003D209D" w:rsidP="003D209D">
                  <w:pPr>
                    <w:pStyle w:val="TAC"/>
                  </w:pPr>
                  <w:r w:rsidRPr="001D0283">
                    <w:t>≤</w:t>
                  </w:r>
                  <w:r>
                    <w:t xml:space="preserve"> </w:t>
                  </w:r>
                  <w:r w:rsidRPr="001D0283">
                    <w:t>8.5</w:t>
                  </w:r>
                </w:p>
              </w:tc>
              <w:tc>
                <w:tcPr>
                  <w:tcW w:w="1174" w:type="dxa"/>
                  <w:tcBorders>
                    <w:top w:val="single" w:sz="4" w:space="0" w:color="000000"/>
                    <w:left w:val="single" w:sz="4" w:space="0" w:color="000000"/>
                    <w:bottom w:val="single" w:sz="4" w:space="0" w:color="000000"/>
                    <w:right w:val="single" w:sz="4" w:space="0" w:color="000000"/>
                  </w:tcBorders>
                </w:tcPr>
                <w:p w14:paraId="529EA34F" w14:textId="77777777" w:rsidR="003D209D" w:rsidRPr="001D0283" w:rsidRDefault="003D209D" w:rsidP="003D209D">
                  <w:pPr>
                    <w:pStyle w:val="TAC"/>
                  </w:pPr>
                  <w:r w:rsidRPr="001D0283">
                    <w:t>≤</w:t>
                  </w:r>
                  <w:r>
                    <w:t xml:space="preserve"> </w:t>
                  </w:r>
                  <w:r w:rsidRPr="001D0283">
                    <w:t>20</w:t>
                  </w:r>
                </w:p>
              </w:tc>
              <w:tc>
                <w:tcPr>
                  <w:tcW w:w="1111" w:type="dxa"/>
                  <w:tcBorders>
                    <w:top w:val="single" w:sz="4" w:space="0" w:color="000000"/>
                    <w:left w:val="single" w:sz="4" w:space="0" w:color="000000"/>
                    <w:bottom w:val="single" w:sz="4" w:space="0" w:color="000000"/>
                    <w:right w:val="single" w:sz="4" w:space="0" w:color="000000"/>
                  </w:tcBorders>
                </w:tcPr>
                <w:p w14:paraId="2AEBEE6F" w14:textId="77777777" w:rsidR="003D209D" w:rsidRPr="001D0283" w:rsidRDefault="003D209D" w:rsidP="003D209D">
                  <w:pPr>
                    <w:pStyle w:val="TAC"/>
                  </w:pPr>
                  <w:r w:rsidRPr="001D0283">
                    <w:t>≤</w:t>
                  </w:r>
                  <w:r>
                    <w:t xml:space="preserve"> </w:t>
                  </w:r>
                  <w:r w:rsidRPr="001D0283">
                    <w:t>12</w:t>
                  </w:r>
                </w:p>
              </w:tc>
              <w:tc>
                <w:tcPr>
                  <w:tcW w:w="928" w:type="dxa"/>
                  <w:tcBorders>
                    <w:top w:val="single" w:sz="4" w:space="0" w:color="000000"/>
                    <w:left w:val="single" w:sz="4" w:space="0" w:color="000000"/>
                    <w:bottom w:val="single" w:sz="4" w:space="0" w:color="000000"/>
                    <w:right w:val="single" w:sz="4" w:space="0" w:color="000000"/>
                  </w:tcBorders>
                </w:tcPr>
                <w:p w14:paraId="3826DEE8" w14:textId="77777777" w:rsidR="003D209D" w:rsidRPr="001D0283" w:rsidRDefault="003D209D" w:rsidP="003D209D">
                  <w:pPr>
                    <w:pStyle w:val="TAC"/>
                  </w:pPr>
                </w:p>
              </w:tc>
            </w:tr>
            <w:tr w:rsidR="003D209D" w:rsidRPr="001D0283" w14:paraId="4656B33B" w14:textId="77777777" w:rsidTr="003D209D">
              <w:trPr>
                <w:jc w:val="center"/>
              </w:trPr>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77D763F2" w14:textId="77777777" w:rsidR="003D209D" w:rsidRPr="001D0283" w:rsidRDefault="003D209D" w:rsidP="003D209D">
                  <w:pPr>
                    <w:pStyle w:val="TAN"/>
                    <w:rPr>
                      <w:rFonts w:eastAsia="Yu Mincho"/>
                    </w:rPr>
                  </w:pPr>
                  <w:r w:rsidRPr="001D0283">
                    <w:rPr>
                      <w:rFonts w:eastAsia="Yu Mincho"/>
                    </w:rPr>
                    <w:t>NOTE</w:t>
                  </w:r>
                  <w:r>
                    <w:rPr>
                      <w:rFonts w:eastAsia="Yu Mincho"/>
                    </w:rPr>
                    <w:t xml:space="preserve"> </w:t>
                  </w:r>
                  <w:r w:rsidRPr="001D0283">
                    <w:rPr>
                      <w:rFonts w:eastAsia="Yu Mincho"/>
                    </w:rPr>
                    <w:t>1:</w:t>
                  </w:r>
                  <w:r w:rsidRPr="001D0283">
                    <w:rPr>
                      <w:rFonts w:eastAsia="Yu Mincho"/>
                    </w:rPr>
                    <w:tab/>
                    <w:t>The</w:t>
                  </w:r>
                  <w:r>
                    <w:rPr>
                      <w:rFonts w:eastAsia="Yu Mincho"/>
                    </w:rPr>
                    <w:t xml:space="preserve"> </w:t>
                  </w:r>
                  <w:r w:rsidRPr="001D0283">
                    <w:rPr>
                      <w:rFonts w:eastAsia="Yu Mincho"/>
                    </w:rPr>
                    <w:t>backoff</w:t>
                  </w:r>
                  <w:r>
                    <w:rPr>
                      <w:rFonts w:eastAsia="Yu Mincho"/>
                    </w:rPr>
                    <w:t xml:space="preserve"> </w:t>
                  </w:r>
                  <w:r w:rsidRPr="001D0283">
                    <w:rPr>
                      <w:rFonts w:eastAsia="Yu Mincho"/>
                    </w:rPr>
                    <w:t>applied</w:t>
                  </w:r>
                  <w:r>
                    <w:rPr>
                      <w:rFonts w:eastAsia="Yu Mincho"/>
                    </w:rPr>
                    <w:t xml:space="preserve"> </w:t>
                  </w:r>
                  <w:r w:rsidRPr="001D0283">
                    <w:rPr>
                      <w:rFonts w:eastAsia="Yu Mincho"/>
                    </w:rPr>
                    <w:t>is</w:t>
                  </w:r>
                  <w:r>
                    <w:rPr>
                      <w:rFonts w:eastAsia="Yu Mincho"/>
                    </w:rPr>
                    <w:t xml:space="preserve"> </w:t>
                  </w:r>
                  <w:r w:rsidRPr="001D0283">
                    <w:rPr>
                      <w:rFonts w:eastAsia="Yu Mincho"/>
                    </w:rPr>
                    <w:t>max(MPR,</w:t>
                  </w:r>
                  <w:r>
                    <w:rPr>
                      <w:rFonts w:eastAsia="Yu Mincho"/>
                    </w:rPr>
                    <w:t xml:space="preserve"> </w:t>
                  </w:r>
                  <w:r w:rsidRPr="001D0283">
                    <w:rPr>
                      <w:rFonts w:eastAsia="Yu Mincho"/>
                    </w:rPr>
                    <w:t>A-MPR)</w:t>
                  </w:r>
                  <w:r>
                    <w:rPr>
                      <w:rFonts w:eastAsia="Yu Mincho"/>
                    </w:rPr>
                    <w:t xml:space="preserve"> </w:t>
                  </w:r>
                  <w:r w:rsidRPr="001D0283">
                    <w:rPr>
                      <w:rFonts w:eastAsia="Yu Mincho"/>
                    </w:rPr>
                    <w:t>where</w:t>
                  </w:r>
                  <w:r>
                    <w:rPr>
                      <w:rFonts w:eastAsia="Yu Mincho"/>
                    </w:rPr>
                    <w:t xml:space="preserve"> </w:t>
                  </w:r>
                  <w:r w:rsidRPr="001D0283">
                    <w:rPr>
                      <w:rFonts w:eastAsia="Yu Mincho"/>
                    </w:rPr>
                    <w:t>MPR</w:t>
                  </w:r>
                  <w:r>
                    <w:rPr>
                      <w:rFonts w:eastAsia="Yu Mincho"/>
                    </w:rPr>
                    <w:t xml:space="preserve"> </w:t>
                  </w:r>
                  <w:r w:rsidRPr="001D0283">
                    <w:rPr>
                      <w:rFonts w:eastAsia="Yu Mincho"/>
                    </w:rPr>
                    <w:t>is</w:t>
                  </w:r>
                  <w:r>
                    <w:rPr>
                      <w:rFonts w:eastAsia="Yu Mincho"/>
                    </w:rPr>
                    <w:t xml:space="preserve"> </w:t>
                  </w:r>
                  <w:r w:rsidRPr="001D0283">
                    <w:rPr>
                      <w:rFonts w:eastAsia="Yu Mincho"/>
                    </w:rPr>
                    <w:t>defined</w:t>
                  </w:r>
                  <w:r>
                    <w:rPr>
                      <w:rFonts w:eastAsia="Yu Mincho"/>
                    </w:rPr>
                    <w:t xml:space="preserve"> </w:t>
                  </w:r>
                  <w:r w:rsidRPr="001D0283">
                    <w:rPr>
                      <w:rFonts w:eastAsia="Yu Mincho"/>
                    </w:rPr>
                    <w:t>in</w:t>
                  </w:r>
                  <w:r>
                    <w:rPr>
                      <w:rFonts w:eastAsia="Yu Mincho"/>
                    </w:rPr>
                    <w:t xml:space="preserve"> </w:t>
                  </w:r>
                  <w:r w:rsidRPr="001D0283">
                    <w:rPr>
                      <w:rFonts w:eastAsia="Yu Mincho"/>
                    </w:rPr>
                    <w:t>Table</w:t>
                  </w:r>
                  <w:r>
                    <w:rPr>
                      <w:rFonts w:eastAsia="Yu Mincho"/>
                    </w:rPr>
                    <w:t xml:space="preserve"> </w:t>
                  </w:r>
                  <w:r w:rsidRPr="001D0283">
                    <w:rPr>
                      <w:rFonts w:eastAsia="Yu Mincho"/>
                    </w:rPr>
                    <w:t>6.2.2-1</w:t>
                  </w:r>
                </w:p>
                <w:p w14:paraId="1D224250" w14:textId="77777777" w:rsidR="003D209D" w:rsidRPr="001D0283" w:rsidRDefault="003D209D" w:rsidP="003D209D">
                  <w:pPr>
                    <w:pStyle w:val="TAN"/>
                    <w:rPr>
                      <w:rFonts w:eastAsia="Yu Mincho"/>
                    </w:rPr>
                  </w:pPr>
                  <w:r w:rsidRPr="001D0283">
                    <w:rPr>
                      <w:rFonts w:eastAsia="Yu Mincho"/>
                    </w:rPr>
                    <w:t>NOTE</w:t>
                  </w:r>
                  <w:r>
                    <w:rPr>
                      <w:rFonts w:eastAsia="Yu Mincho"/>
                    </w:rPr>
                    <w:t xml:space="preserve"> </w:t>
                  </w:r>
                  <w:r w:rsidRPr="001D0283">
                    <w:rPr>
                      <w:rFonts w:eastAsia="Yu Mincho"/>
                    </w:rPr>
                    <w:t>2:</w:t>
                  </w:r>
                  <w:r w:rsidRPr="001D0283">
                    <w:rPr>
                      <w:rFonts w:eastAsia="Yu Mincho"/>
                    </w:rPr>
                    <w:tab/>
                    <w:t>Outer</w:t>
                  </w:r>
                  <w:r>
                    <w:rPr>
                      <w:rFonts w:eastAsia="Yu Mincho"/>
                    </w:rPr>
                    <w:t xml:space="preserve"> </w:t>
                  </w:r>
                  <w:r w:rsidRPr="001D0283">
                    <w:rPr>
                      <w:rFonts w:eastAsia="Yu Mincho"/>
                    </w:rPr>
                    <w:t>and</w:t>
                  </w:r>
                  <w:r>
                    <w:rPr>
                      <w:rFonts w:eastAsia="Yu Mincho"/>
                    </w:rPr>
                    <w:t xml:space="preserve"> </w:t>
                  </w:r>
                  <w:r w:rsidRPr="001D0283">
                    <w:rPr>
                      <w:rFonts w:eastAsia="Yu Mincho"/>
                    </w:rPr>
                    <w:t>inner</w:t>
                  </w:r>
                  <w:r>
                    <w:rPr>
                      <w:rFonts w:eastAsia="Yu Mincho"/>
                    </w:rPr>
                    <w:t xml:space="preserve"> </w:t>
                  </w:r>
                  <w:r w:rsidRPr="001D0283">
                    <w:rPr>
                      <w:rFonts w:eastAsia="Yu Mincho"/>
                    </w:rPr>
                    <w:t>allocations</w:t>
                  </w:r>
                  <w:r>
                    <w:rPr>
                      <w:rFonts w:eastAsia="Yu Mincho"/>
                    </w:rPr>
                    <w:t xml:space="preserve"> </w:t>
                  </w:r>
                  <w:r w:rsidRPr="001D0283">
                    <w:rPr>
                      <w:rFonts w:eastAsia="Yu Mincho"/>
                    </w:rPr>
                    <w:t>are</w:t>
                  </w:r>
                  <w:r>
                    <w:rPr>
                      <w:rFonts w:eastAsia="Yu Mincho"/>
                    </w:rPr>
                    <w:t xml:space="preserve"> </w:t>
                  </w:r>
                  <w:r w:rsidRPr="001D0283">
                    <w:rPr>
                      <w:rFonts w:eastAsia="Yu Mincho"/>
                    </w:rPr>
                    <w:t>defined</w:t>
                  </w:r>
                  <w:r>
                    <w:rPr>
                      <w:rFonts w:eastAsia="Yu Mincho"/>
                    </w:rPr>
                    <w:t xml:space="preserve"> </w:t>
                  </w:r>
                  <w:r w:rsidRPr="001D0283">
                    <w:rPr>
                      <w:rFonts w:eastAsia="Yu Mincho"/>
                    </w:rPr>
                    <w:t>in</w:t>
                  </w:r>
                  <w:r>
                    <w:rPr>
                      <w:rFonts w:eastAsia="Yu Mincho"/>
                    </w:rPr>
                    <w:t xml:space="preserve"> </w:t>
                  </w:r>
                  <w:r w:rsidRPr="001D0283">
                    <w:rPr>
                      <w:rFonts w:eastAsia="Yu Mincho"/>
                    </w:rPr>
                    <w:t>clause</w:t>
                  </w:r>
                  <w:r>
                    <w:rPr>
                      <w:rFonts w:eastAsia="Yu Mincho"/>
                    </w:rPr>
                    <w:t xml:space="preserve"> </w:t>
                  </w:r>
                  <w:r w:rsidRPr="001D0283">
                    <w:rPr>
                      <w:rFonts w:eastAsia="Yu Mincho"/>
                    </w:rPr>
                    <w:t>6.2.2</w:t>
                  </w:r>
                </w:p>
              </w:tc>
            </w:tr>
          </w:tbl>
          <w:p w14:paraId="72A6508A" w14:textId="77777777" w:rsidR="003D209D" w:rsidRDefault="003D209D" w:rsidP="00CD3B34">
            <w:pPr>
              <w:rPr>
                <w:lang w:eastAsia="zh-CN"/>
              </w:rPr>
            </w:pPr>
          </w:p>
          <w:p w14:paraId="3AD9F848" w14:textId="77777777" w:rsidR="003D209D" w:rsidRPr="001D0283" w:rsidRDefault="003D209D" w:rsidP="003D209D">
            <w:pPr>
              <w:pStyle w:val="TH"/>
            </w:pPr>
            <w:r w:rsidRPr="001D0283">
              <w:t>Table 6.5.3.3.13-1: Additional requirements for "NS_24"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20"/>
              <w:gridCol w:w="3686"/>
              <w:gridCol w:w="1701"/>
            </w:tblGrid>
            <w:tr w:rsidR="003D209D" w:rsidRPr="001D0283" w14:paraId="14AC6BC8" w14:textId="77777777" w:rsidTr="003D209D">
              <w:trPr>
                <w:jc w:val="center"/>
              </w:trPr>
              <w:tc>
                <w:tcPr>
                  <w:tcW w:w="2120" w:type="dxa"/>
                  <w:tcBorders>
                    <w:bottom w:val="nil"/>
                  </w:tcBorders>
                  <w:shd w:val="clear" w:color="auto" w:fill="auto"/>
                </w:tcPr>
                <w:p w14:paraId="5716C775" w14:textId="77777777" w:rsidR="003D209D" w:rsidRPr="001D0283" w:rsidRDefault="003D209D" w:rsidP="003D209D">
                  <w:pPr>
                    <w:pStyle w:val="TAH"/>
                    <w:rPr>
                      <w:rFonts w:cs="Arial"/>
                    </w:rPr>
                  </w:pPr>
                  <w:r w:rsidRPr="001D0283">
                    <w:rPr>
                      <w:rFonts w:cs="Arial"/>
                    </w:rPr>
                    <w:t>Frequency</w:t>
                  </w:r>
                  <w:r>
                    <w:rPr>
                      <w:rFonts w:cs="Arial"/>
                    </w:rPr>
                    <w:t xml:space="preserve"> </w:t>
                  </w:r>
                  <w:r w:rsidRPr="001D0283">
                    <w:rPr>
                      <w:rFonts w:cs="Arial"/>
                    </w:rPr>
                    <w:t>range</w:t>
                  </w:r>
                </w:p>
                <w:p w14:paraId="1FEEC386" w14:textId="77777777" w:rsidR="003D209D" w:rsidRPr="001D0283" w:rsidRDefault="003D209D" w:rsidP="003D209D">
                  <w:pPr>
                    <w:pStyle w:val="TAH"/>
                    <w:rPr>
                      <w:rFonts w:cs="Arial"/>
                    </w:rPr>
                  </w:pPr>
                  <w:r w:rsidRPr="001D0283">
                    <w:rPr>
                      <w:rFonts w:cs="Arial"/>
                    </w:rPr>
                    <w:t>(MHz)</w:t>
                  </w:r>
                </w:p>
              </w:tc>
              <w:tc>
                <w:tcPr>
                  <w:tcW w:w="3686" w:type="dxa"/>
                </w:tcPr>
                <w:p w14:paraId="25CFB45D" w14:textId="77777777" w:rsidR="003D209D" w:rsidRPr="001D0283" w:rsidRDefault="003D209D" w:rsidP="003D209D">
                  <w:pPr>
                    <w:pStyle w:val="TAH"/>
                    <w:rPr>
                      <w:rFonts w:cs="Arial"/>
                    </w:rPr>
                  </w:pPr>
                  <w:r w:rsidRPr="001D0283">
                    <w:rPr>
                      <w:rFonts w:cs="Arial"/>
                    </w:rPr>
                    <w:t>Channel</w:t>
                  </w:r>
                  <w:r>
                    <w:rPr>
                      <w:rFonts w:cs="Arial"/>
                    </w:rPr>
                    <w:t xml:space="preserve"> </w:t>
                  </w:r>
                  <w:r w:rsidRPr="001D0283">
                    <w:rPr>
                      <w:rFonts w:cs="Arial"/>
                    </w:rPr>
                    <w:t>bandwidth</w:t>
                  </w:r>
                  <w:r>
                    <w:rPr>
                      <w:rFonts w:cs="Arial"/>
                    </w:rPr>
                    <w:t xml:space="preserve"> </w:t>
                  </w:r>
                  <w:r w:rsidRPr="001D0283">
                    <w:rPr>
                      <w:rFonts w:cs="Arial"/>
                    </w:rPr>
                    <w:t>(MHz)</w:t>
                  </w:r>
                  <w:r>
                    <w:rPr>
                      <w:rFonts w:cs="Arial"/>
                    </w:rPr>
                    <w:t xml:space="preserve"> </w:t>
                  </w:r>
                  <w:r w:rsidRPr="001D0283">
                    <w:rPr>
                      <w:rFonts w:cs="Arial"/>
                    </w:rPr>
                    <w:t>/</w:t>
                  </w:r>
                </w:p>
                <w:p w14:paraId="2C470E9B" w14:textId="77777777" w:rsidR="003D209D" w:rsidRPr="001D0283" w:rsidRDefault="003D209D" w:rsidP="003D209D">
                  <w:pPr>
                    <w:pStyle w:val="TAH"/>
                    <w:rPr>
                      <w:rFonts w:cs="Arial"/>
                    </w:rPr>
                  </w:pPr>
                  <w:r w:rsidRPr="001D0283">
                    <w:rPr>
                      <w:rFonts w:cs="Arial"/>
                    </w:rPr>
                    <w:t>Spectrum</w:t>
                  </w:r>
                  <w:r>
                    <w:rPr>
                      <w:rFonts w:cs="Arial"/>
                    </w:rPr>
                    <w:t xml:space="preserve"> </w:t>
                  </w:r>
                  <w:r w:rsidRPr="001D0283">
                    <w:rPr>
                      <w:rFonts w:cs="Arial"/>
                    </w:rPr>
                    <w:t>emission</w:t>
                  </w:r>
                  <w:r>
                    <w:rPr>
                      <w:rFonts w:cs="Arial"/>
                    </w:rPr>
                    <w:t xml:space="preserve"> </w:t>
                  </w:r>
                  <w:r w:rsidRPr="001D0283">
                    <w:rPr>
                      <w:rFonts w:cs="Arial"/>
                    </w:rPr>
                    <w:t>limit</w:t>
                  </w:r>
                </w:p>
                <w:p w14:paraId="3D081A57" w14:textId="77777777" w:rsidR="003D209D" w:rsidRPr="001D0283" w:rsidRDefault="003D209D" w:rsidP="003D209D">
                  <w:pPr>
                    <w:pStyle w:val="TAH"/>
                    <w:rPr>
                      <w:rFonts w:cs="Arial"/>
                    </w:rPr>
                  </w:pPr>
                  <w:r w:rsidRPr="001D0283">
                    <w:rPr>
                      <w:rFonts w:cs="Arial"/>
                    </w:rPr>
                    <w:t>(dBm)</w:t>
                  </w:r>
                </w:p>
              </w:tc>
              <w:tc>
                <w:tcPr>
                  <w:tcW w:w="1701" w:type="dxa"/>
                  <w:tcBorders>
                    <w:bottom w:val="nil"/>
                  </w:tcBorders>
                  <w:shd w:val="clear" w:color="auto" w:fill="auto"/>
                </w:tcPr>
                <w:p w14:paraId="7AE740C3" w14:textId="77777777" w:rsidR="003D209D" w:rsidRPr="001D0283" w:rsidRDefault="003D209D" w:rsidP="003D209D">
                  <w:pPr>
                    <w:pStyle w:val="TAH"/>
                    <w:rPr>
                      <w:rFonts w:cs="Arial"/>
                    </w:rPr>
                  </w:pPr>
                  <w:r w:rsidRPr="001D0283">
                    <w:rPr>
                      <w:rFonts w:cs="Arial"/>
                    </w:rPr>
                    <w:t>Measurement</w:t>
                  </w:r>
                  <w:r>
                    <w:rPr>
                      <w:rFonts w:cs="Arial"/>
                    </w:rPr>
                    <w:t xml:space="preserve"> </w:t>
                  </w:r>
                  <w:r w:rsidRPr="001D0283">
                    <w:rPr>
                      <w:rFonts w:cs="Arial"/>
                    </w:rPr>
                    <w:t>bandwidth</w:t>
                  </w:r>
                </w:p>
              </w:tc>
            </w:tr>
            <w:tr w:rsidR="003D209D" w:rsidRPr="001D0283" w14:paraId="061A45C7" w14:textId="77777777" w:rsidTr="003D209D">
              <w:trPr>
                <w:jc w:val="center"/>
              </w:trPr>
              <w:tc>
                <w:tcPr>
                  <w:tcW w:w="2120" w:type="dxa"/>
                  <w:tcBorders>
                    <w:top w:val="nil"/>
                  </w:tcBorders>
                  <w:shd w:val="clear" w:color="auto" w:fill="auto"/>
                </w:tcPr>
                <w:p w14:paraId="35AFA3B6" w14:textId="77777777" w:rsidR="003D209D" w:rsidRPr="001D0283" w:rsidRDefault="003D209D" w:rsidP="003D209D">
                  <w:pPr>
                    <w:pStyle w:val="TAH"/>
                    <w:rPr>
                      <w:rFonts w:cs="Arial"/>
                    </w:rPr>
                  </w:pPr>
                </w:p>
              </w:tc>
              <w:tc>
                <w:tcPr>
                  <w:tcW w:w="3686" w:type="dxa"/>
                </w:tcPr>
                <w:p w14:paraId="2E283E9B" w14:textId="77777777" w:rsidR="003D209D" w:rsidRPr="001D0283" w:rsidRDefault="003D209D" w:rsidP="003D209D">
                  <w:pPr>
                    <w:pStyle w:val="TAH"/>
                    <w:rPr>
                      <w:rFonts w:cs="Arial"/>
                    </w:rPr>
                  </w:pPr>
                  <w:r w:rsidRPr="001D0283">
                    <w:rPr>
                      <w:rFonts w:cs="Arial"/>
                    </w:rPr>
                    <w:t>5</w:t>
                  </w:r>
                  <w:r>
                    <w:rPr>
                      <w:rFonts w:cs="Arial"/>
                    </w:rPr>
                    <w:t xml:space="preserve"> </w:t>
                  </w:r>
                  <w:r w:rsidRPr="001D0283">
                    <w:rPr>
                      <w:rFonts w:cs="Arial"/>
                    </w:rPr>
                    <w:t>MHz,</w:t>
                  </w:r>
                  <w:r>
                    <w:rPr>
                      <w:rFonts w:cs="Arial"/>
                    </w:rPr>
                    <w:t xml:space="preserve"> </w:t>
                  </w:r>
                  <w:r w:rsidRPr="001D0283">
                    <w:rPr>
                      <w:rFonts w:cs="Arial"/>
                    </w:rPr>
                    <w:t>10</w:t>
                  </w:r>
                  <w:r>
                    <w:rPr>
                      <w:rFonts w:cs="Arial"/>
                    </w:rPr>
                    <w:t xml:space="preserve"> </w:t>
                  </w:r>
                  <w:r w:rsidRPr="001D0283">
                    <w:rPr>
                      <w:rFonts w:cs="Arial"/>
                    </w:rPr>
                    <w:t>MHz,</w:t>
                  </w:r>
                  <w:r>
                    <w:rPr>
                      <w:rFonts w:cs="Arial"/>
                    </w:rPr>
                    <w:t xml:space="preserve"> </w:t>
                  </w:r>
                  <w:r w:rsidRPr="001D0283">
                    <w:rPr>
                      <w:rFonts w:cs="Arial"/>
                    </w:rPr>
                    <w:t>15</w:t>
                  </w:r>
                  <w:r>
                    <w:rPr>
                      <w:rFonts w:cs="Arial"/>
                    </w:rPr>
                    <w:t xml:space="preserve"> </w:t>
                  </w:r>
                  <w:r w:rsidRPr="001D0283">
                    <w:rPr>
                      <w:rFonts w:cs="Arial"/>
                    </w:rPr>
                    <w:t>MHz,</w:t>
                  </w:r>
                  <w:r>
                    <w:rPr>
                      <w:rFonts w:cs="Arial"/>
                    </w:rPr>
                    <w:t xml:space="preserve"> </w:t>
                  </w:r>
                  <w:r w:rsidRPr="001D0283">
                    <w:rPr>
                      <w:rFonts w:cs="Arial"/>
                    </w:rPr>
                    <w:t>20</w:t>
                  </w:r>
                  <w:r>
                    <w:rPr>
                      <w:rFonts w:cs="Arial"/>
                    </w:rPr>
                    <w:t xml:space="preserve"> </w:t>
                  </w:r>
                  <w:r w:rsidRPr="001D0283">
                    <w:rPr>
                      <w:rFonts w:cs="Arial"/>
                    </w:rPr>
                    <w:t>MHz</w:t>
                  </w:r>
                </w:p>
              </w:tc>
              <w:tc>
                <w:tcPr>
                  <w:tcW w:w="1701" w:type="dxa"/>
                  <w:tcBorders>
                    <w:top w:val="nil"/>
                  </w:tcBorders>
                  <w:shd w:val="clear" w:color="auto" w:fill="auto"/>
                </w:tcPr>
                <w:p w14:paraId="58F690B5" w14:textId="77777777" w:rsidR="003D209D" w:rsidRPr="001D0283" w:rsidRDefault="003D209D" w:rsidP="003D209D">
                  <w:pPr>
                    <w:keepNext/>
                    <w:keepLines/>
                    <w:spacing w:after="0"/>
                    <w:jc w:val="center"/>
                    <w:rPr>
                      <w:rFonts w:ascii="Arial" w:hAnsi="Arial" w:cs="Arial"/>
                      <w:sz w:val="18"/>
                      <w:szCs w:val="18"/>
                    </w:rPr>
                  </w:pPr>
                </w:p>
              </w:tc>
            </w:tr>
            <w:tr w:rsidR="003D209D" w:rsidRPr="001D0283" w14:paraId="1C5BA40D" w14:textId="77777777" w:rsidTr="003D209D">
              <w:trPr>
                <w:jc w:val="center"/>
              </w:trPr>
              <w:tc>
                <w:tcPr>
                  <w:tcW w:w="2120" w:type="dxa"/>
                </w:tcPr>
                <w:p w14:paraId="38F3847D" w14:textId="77777777" w:rsidR="003D209D" w:rsidRPr="001D0283" w:rsidRDefault="003D209D" w:rsidP="003D209D">
                  <w:pPr>
                    <w:pStyle w:val="TAC"/>
                    <w:rPr>
                      <w:rFonts w:cs="Arial"/>
                    </w:rPr>
                  </w:pPr>
                  <w:r w:rsidRPr="001D0283">
                    <w:t>2010</w:t>
                  </w:r>
                  <w:r>
                    <w:t xml:space="preserve">  </w:t>
                  </w:r>
                  <w:r w:rsidRPr="001D0283">
                    <w:rPr>
                      <w:rFonts w:cs="Arial"/>
                    </w:rPr>
                    <w:t>≤</w:t>
                  </w:r>
                  <w:r>
                    <w:t xml:space="preserve"> </w:t>
                  </w:r>
                  <w:r w:rsidRPr="001D0283">
                    <w:t>f</w:t>
                  </w:r>
                  <w:r>
                    <w:rPr>
                      <w:rFonts w:cs="Arial"/>
                    </w:rPr>
                    <w:t xml:space="preserve"> </w:t>
                  </w:r>
                  <w:r w:rsidRPr="001D0283">
                    <w:rPr>
                      <w:rFonts w:cs="Arial"/>
                    </w:rPr>
                    <w:t>≤</w:t>
                  </w:r>
                  <w:r>
                    <w:rPr>
                      <w:rFonts w:cs="Arial"/>
                    </w:rPr>
                    <w:t xml:space="preserve"> </w:t>
                  </w:r>
                  <w:r w:rsidRPr="001D0283">
                    <w:rPr>
                      <w:rFonts w:cs="Arial"/>
                    </w:rPr>
                    <w:t>2025</w:t>
                  </w:r>
                </w:p>
              </w:tc>
              <w:tc>
                <w:tcPr>
                  <w:tcW w:w="3686" w:type="dxa"/>
                </w:tcPr>
                <w:p w14:paraId="712E74CB" w14:textId="77777777" w:rsidR="003D209D" w:rsidRPr="001D0283" w:rsidRDefault="003D209D" w:rsidP="003D209D">
                  <w:pPr>
                    <w:pStyle w:val="TAC"/>
                    <w:rPr>
                      <w:rFonts w:cs="Arial"/>
                    </w:rPr>
                  </w:pPr>
                  <w:r w:rsidRPr="001D0283">
                    <w:rPr>
                      <w:rFonts w:cs="Arial"/>
                    </w:rPr>
                    <w:t>-50</w:t>
                  </w:r>
                </w:p>
              </w:tc>
              <w:tc>
                <w:tcPr>
                  <w:tcW w:w="1701" w:type="dxa"/>
                </w:tcPr>
                <w:p w14:paraId="1E43713B" w14:textId="77777777" w:rsidR="003D209D" w:rsidRPr="001D0283" w:rsidRDefault="003D209D" w:rsidP="003D209D">
                  <w:pPr>
                    <w:pStyle w:val="TAC"/>
                    <w:rPr>
                      <w:rFonts w:cs="Arial"/>
                    </w:rPr>
                  </w:pPr>
                  <w:r w:rsidRPr="001D0283">
                    <w:rPr>
                      <w:rFonts w:cs="Arial"/>
                    </w:rPr>
                    <w:t>1</w:t>
                  </w:r>
                  <w:r>
                    <w:rPr>
                      <w:rFonts w:cs="Arial"/>
                    </w:rPr>
                    <w:t xml:space="preserve"> </w:t>
                  </w:r>
                  <w:r w:rsidRPr="001D0283">
                    <w:rPr>
                      <w:rFonts w:cs="Arial"/>
                    </w:rPr>
                    <w:t>MHz</w:t>
                  </w:r>
                </w:p>
              </w:tc>
            </w:tr>
            <w:tr w:rsidR="003D209D" w:rsidRPr="001D0283" w14:paraId="654BDA1A" w14:textId="77777777" w:rsidTr="003D209D">
              <w:trPr>
                <w:jc w:val="center"/>
              </w:trPr>
              <w:tc>
                <w:tcPr>
                  <w:tcW w:w="7507" w:type="dxa"/>
                  <w:gridSpan w:val="3"/>
                </w:tcPr>
                <w:p w14:paraId="02B1425F" w14:textId="77777777" w:rsidR="003D209D" w:rsidRPr="001D0283" w:rsidRDefault="003D209D" w:rsidP="003D209D">
                  <w:pPr>
                    <w:pStyle w:val="TAN"/>
                    <w:rPr>
                      <w:rFonts w:cs="Arial"/>
                      <w:lang w:eastAsia="ja-JP"/>
                    </w:rPr>
                  </w:pPr>
                  <w:r w:rsidRPr="001D0283">
                    <w:rPr>
                      <w:rFonts w:cs="Arial"/>
                    </w:rPr>
                    <w:t>NOTE</w:t>
                  </w:r>
                  <w:r>
                    <w:rPr>
                      <w:rFonts w:cs="Arial"/>
                    </w:rPr>
                    <w:t xml:space="preserve"> </w:t>
                  </w:r>
                  <w:r w:rsidRPr="001D0283">
                    <w:rPr>
                      <w:rFonts w:cs="Arial"/>
                    </w:rPr>
                    <w:t>1:</w:t>
                  </w:r>
                  <w:r w:rsidRPr="001D0283">
                    <w:rPr>
                      <w:rFonts w:cs="Arial"/>
                      <w:vertAlign w:val="superscript"/>
                    </w:rPr>
                    <w:tab/>
                  </w:r>
                  <w:r w:rsidRPr="001D0283">
                    <w:rPr>
                      <w:rFonts w:cs="Arial"/>
                      <w:lang w:eastAsia="ja-JP"/>
                    </w:rPr>
                    <w:t>This</w:t>
                  </w:r>
                  <w:r>
                    <w:rPr>
                      <w:rFonts w:cs="Arial"/>
                      <w:lang w:eastAsia="ja-JP"/>
                    </w:rPr>
                    <w:t xml:space="preserve"> </w:t>
                  </w:r>
                  <w:r w:rsidRPr="001D0283">
                    <w:rPr>
                      <w:rFonts w:cs="Arial"/>
                      <w:lang w:eastAsia="ja-JP"/>
                    </w:rPr>
                    <w:t>requirement</w:t>
                  </w:r>
                  <w:r>
                    <w:rPr>
                      <w:rFonts w:cs="Arial"/>
                      <w:lang w:eastAsia="ja-JP"/>
                    </w:rPr>
                    <w:t xml:space="preserve"> </w:t>
                  </w:r>
                  <w:r w:rsidRPr="001D0283">
                    <w:rPr>
                      <w:rFonts w:cs="Arial"/>
                      <w:lang w:eastAsia="ja-JP"/>
                    </w:rPr>
                    <w:t>applies</w:t>
                  </w:r>
                  <w:r>
                    <w:rPr>
                      <w:rFonts w:cs="Arial"/>
                      <w:lang w:eastAsia="ja-JP"/>
                    </w:rPr>
                    <w:t xml:space="preserve"> </w:t>
                  </w:r>
                  <w:r w:rsidRPr="001D0283">
                    <w:rPr>
                      <w:rFonts w:cs="Arial"/>
                      <w:lang w:eastAsia="ja-JP"/>
                    </w:rPr>
                    <w:t>at</w:t>
                  </w:r>
                  <w:r>
                    <w:rPr>
                      <w:rFonts w:cs="Arial"/>
                      <w:lang w:eastAsia="ja-JP"/>
                    </w:rPr>
                    <w:t xml:space="preserve"> </w:t>
                  </w:r>
                  <w:r w:rsidRPr="001D0283">
                    <w:rPr>
                      <w:rFonts w:cs="Arial"/>
                      <w:lang w:eastAsia="ja-JP"/>
                    </w:rPr>
                    <w:t>a</w:t>
                  </w:r>
                  <w:r>
                    <w:rPr>
                      <w:rFonts w:cs="Arial"/>
                      <w:lang w:eastAsia="ja-JP"/>
                    </w:rPr>
                    <w:t xml:space="preserve"> </w:t>
                  </w:r>
                  <w:r w:rsidRPr="001D0283">
                    <w:rPr>
                      <w:rFonts w:cs="Arial"/>
                      <w:lang w:eastAsia="ja-JP"/>
                    </w:rPr>
                    <w:t>frequency</w:t>
                  </w:r>
                  <w:r>
                    <w:rPr>
                      <w:rFonts w:cs="Arial"/>
                      <w:lang w:eastAsia="ja-JP"/>
                    </w:rPr>
                    <w:t xml:space="preserve"> </w:t>
                  </w:r>
                  <w:r w:rsidRPr="001D0283">
                    <w:rPr>
                      <w:rFonts w:cs="Arial"/>
                      <w:lang w:eastAsia="ja-JP"/>
                    </w:rPr>
                    <w:t>offset</w:t>
                  </w:r>
                  <w:r>
                    <w:rPr>
                      <w:rFonts w:cs="Arial"/>
                      <w:lang w:eastAsia="ja-JP"/>
                    </w:rPr>
                    <w:t xml:space="preserve"> </w:t>
                  </w:r>
                  <w:r w:rsidRPr="001D0283">
                    <w:rPr>
                      <w:rFonts w:cs="Arial"/>
                      <w:lang w:eastAsia="ja-JP"/>
                    </w:rPr>
                    <w:t>equal</w:t>
                  </w:r>
                  <w:r>
                    <w:rPr>
                      <w:rFonts w:cs="Arial"/>
                      <w:lang w:eastAsia="ja-JP"/>
                    </w:rPr>
                    <w:t xml:space="preserve"> </w:t>
                  </w:r>
                  <w:r w:rsidRPr="001D0283">
                    <w:rPr>
                      <w:rFonts w:cs="Arial"/>
                      <w:lang w:eastAsia="ja-JP"/>
                    </w:rPr>
                    <w:t>or</w:t>
                  </w:r>
                  <w:r>
                    <w:rPr>
                      <w:rFonts w:cs="Arial"/>
                      <w:lang w:eastAsia="ja-JP"/>
                    </w:rPr>
                    <w:t xml:space="preserve"> </w:t>
                  </w:r>
                  <w:r w:rsidRPr="001D0283">
                    <w:rPr>
                      <w:rFonts w:cs="Arial"/>
                      <w:lang w:eastAsia="ja-JP"/>
                    </w:rPr>
                    <w:t>larger</w:t>
                  </w:r>
                  <w:r>
                    <w:rPr>
                      <w:rFonts w:cs="Arial"/>
                      <w:lang w:eastAsia="ja-JP"/>
                    </w:rPr>
                    <w:t xml:space="preserve"> </w:t>
                  </w:r>
                  <w:r w:rsidRPr="001D0283">
                    <w:rPr>
                      <w:rFonts w:cs="Arial"/>
                      <w:lang w:eastAsia="ja-JP"/>
                    </w:rPr>
                    <w:t>than</w:t>
                  </w:r>
                  <w:r>
                    <w:rPr>
                      <w:rFonts w:cs="Arial"/>
                      <w:lang w:eastAsia="ja-JP"/>
                    </w:rPr>
                    <w:t xml:space="preserve"> </w:t>
                  </w:r>
                  <w:r w:rsidRPr="001D0283">
                    <w:rPr>
                      <w:rFonts w:cs="Arial"/>
                      <w:lang w:eastAsia="ja-JP"/>
                    </w:rPr>
                    <w:t>5</w:t>
                  </w:r>
                  <w:r>
                    <w:rPr>
                      <w:rFonts w:cs="Arial"/>
                      <w:lang w:eastAsia="ja-JP"/>
                    </w:rPr>
                    <w:t xml:space="preserve"> </w:t>
                  </w:r>
                  <w:r w:rsidRPr="001D0283">
                    <w:rPr>
                      <w:rFonts w:cs="Arial"/>
                      <w:lang w:eastAsia="ja-JP"/>
                    </w:rPr>
                    <w:t>MHz</w:t>
                  </w:r>
                  <w:r>
                    <w:rPr>
                      <w:rFonts w:cs="Arial"/>
                      <w:lang w:eastAsia="ja-JP"/>
                    </w:rPr>
                    <w:t xml:space="preserve"> </w:t>
                  </w:r>
                  <w:r w:rsidRPr="001D0283">
                    <w:rPr>
                      <w:rFonts w:cs="Arial"/>
                      <w:lang w:eastAsia="ja-JP"/>
                    </w:rPr>
                    <w:t>from</w:t>
                  </w:r>
                  <w:r>
                    <w:rPr>
                      <w:rFonts w:cs="Arial"/>
                      <w:lang w:eastAsia="ja-JP"/>
                    </w:rPr>
                    <w:t xml:space="preserve"> </w:t>
                  </w:r>
                  <w:r w:rsidRPr="001D0283">
                    <w:rPr>
                      <w:rFonts w:cs="Arial"/>
                      <w:lang w:eastAsia="ja-JP"/>
                    </w:rPr>
                    <w:t>the</w:t>
                  </w:r>
                  <w:r>
                    <w:rPr>
                      <w:rFonts w:cs="Arial"/>
                      <w:lang w:eastAsia="ja-JP"/>
                    </w:rPr>
                    <w:t xml:space="preserve"> </w:t>
                  </w:r>
                  <w:r w:rsidRPr="001D0283">
                    <w:rPr>
                      <w:rFonts w:cs="Arial"/>
                      <w:lang w:eastAsia="ja-JP"/>
                    </w:rPr>
                    <w:t>upper</w:t>
                  </w:r>
                  <w:r>
                    <w:rPr>
                      <w:rFonts w:cs="Arial"/>
                      <w:lang w:eastAsia="ja-JP"/>
                    </w:rPr>
                    <w:t xml:space="preserve"> </w:t>
                  </w:r>
                  <w:r w:rsidRPr="001D0283">
                    <w:rPr>
                      <w:rFonts w:cs="Arial"/>
                      <w:lang w:eastAsia="ja-JP"/>
                    </w:rPr>
                    <w:t>edge</w:t>
                  </w:r>
                  <w:r>
                    <w:rPr>
                      <w:rFonts w:cs="Arial"/>
                      <w:lang w:eastAsia="ja-JP"/>
                    </w:rPr>
                    <w:t xml:space="preserve"> </w:t>
                  </w:r>
                  <w:r w:rsidRPr="001D0283">
                    <w:rPr>
                      <w:rFonts w:cs="Arial"/>
                      <w:lang w:eastAsia="ja-JP"/>
                    </w:rPr>
                    <w:t>of</w:t>
                  </w:r>
                  <w:r>
                    <w:rPr>
                      <w:rFonts w:cs="Arial"/>
                      <w:lang w:eastAsia="ja-JP"/>
                    </w:rPr>
                    <w:t xml:space="preserve"> </w:t>
                  </w:r>
                  <w:r w:rsidRPr="001D0283">
                    <w:rPr>
                      <w:rFonts w:cs="Arial"/>
                      <w:lang w:eastAsia="ja-JP"/>
                    </w:rPr>
                    <w:t>the</w:t>
                  </w:r>
                  <w:r>
                    <w:rPr>
                      <w:rFonts w:cs="Arial"/>
                      <w:lang w:eastAsia="ja-JP"/>
                    </w:rPr>
                    <w:t xml:space="preserve"> </w:t>
                  </w:r>
                  <w:r w:rsidRPr="001D0283">
                    <w:rPr>
                      <w:rFonts w:cs="Arial"/>
                      <w:lang w:eastAsia="ja-JP"/>
                    </w:rPr>
                    <w:t>channel</w:t>
                  </w:r>
                  <w:r>
                    <w:rPr>
                      <w:rFonts w:cs="Arial"/>
                      <w:lang w:eastAsia="ja-JP"/>
                    </w:rPr>
                    <w:t xml:space="preserve"> </w:t>
                  </w:r>
                  <w:r w:rsidRPr="001D0283">
                    <w:rPr>
                      <w:rFonts w:cs="Arial"/>
                      <w:lang w:eastAsia="ja-JP"/>
                    </w:rPr>
                    <w:t>bandwidth,</w:t>
                  </w:r>
                  <w:r>
                    <w:rPr>
                      <w:rFonts w:cs="Arial"/>
                      <w:lang w:eastAsia="ja-JP"/>
                    </w:rPr>
                    <w:t xml:space="preserve"> </w:t>
                  </w:r>
                  <w:r w:rsidRPr="001D0283">
                    <w:rPr>
                      <w:rFonts w:cs="Arial"/>
                      <w:lang w:eastAsia="ja-JP"/>
                    </w:rPr>
                    <w:t>whenever</w:t>
                  </w:r>
                  <w:r>
                    <w:rPr>
                      <w:rFonts w:cs="Arial"/>
                      <w:lang w:eastAsia="ja-JP"/>
                    </w:rPr>
                    <w:t xml:space="preserve"> </w:t>
                  </w:r>
                  <w:r w:rsidRPr="001D0283">
                    <w:rPr>
                      <w:rFonts w:cs="Arial"/>
                      <w:lang w:eastAsia="ja-JP"/>
                    </w:rPr>
                    <w:t>these</w:t>
                  </w:r>
                  <w:r>
                    <w:rPr>
                      <w:rFonts w:cs="Arial"/>
                      <w:lang w:eastAsia="ja-JP"/>
                    </w:rPr>
                    <w:t xml:space="preserve"> </w:t>
                  </w:r>
                  <w:r w:rsidRPr="001D0283">
                    <w:rPr>
                      <w:rFonts w:cs="Arial"/>
                      <w:lang w:eastAsia="ja-JP"/>
                    </w:rPr>
                    <w:t>frequencies</w:t>
                  </w:r>
                  <w:r>
                    <w:rPr>
                      <w:rFonts w:cs="Arial"/>
                      <w:lang w:eastAsia="ja-JP"/>
                    </w:rPr>
                    <w:t xml:space="preserve"> </w:t>
                  </w:r>
                  <w:r w:rsidRPr="001D0283">
                    <w:rPr>
                      <w:rFonts w:cs="Arial"/>
                      <w:lang w:eastAsia="ja-JP"/>
                    </w:rPr>
                    <w:t>overlap</w:t>
                  </w:r>
                  <w:r>
                    <w:rPr>
                      <w:rFonts w:cs="Arial"/>
                      <w:lang w:eastAsia="ja-JP"/>
                    </w:rPr>
                    <w:t xml:space="preserve"> </w:t>
                  </w:r>
                  <w:r w:rsidRPr="001D0283">
                    <w:rPr>
                      <w:rFonts w:cs="Arial"/>
                      <w:lang w:eastAsia="ja-JP"/>
                    </w:rPr>
                    <w:t>with</w:t>
                  </w:r>
                  <w:r>
                    <w:rPr>
                      <w:rFonts w:cs="Arial"/>
                      <w:lang w:eastAsia="ja-JP"/>
                    </w:rPr>
                    <w:t xml:space="preserve"> </w:t>
                  </w:r>
                  <w:r w:rsidRPr="001D0283">
                    <w:rPr>
                      <w:rFonts w:cs="Arial"/>
                      <w:lang w:eastAsia="ja-JP"/>
                    </w:rPr>
                    <w:t>the</w:t>
                  </w:r>
                  <w:r>
                    <w:rPr>
                      <w:rFonts w:cs="Arial"/>
                      <w:lang w:eastAsia="ja-JP"/>
                    </w:rPr>
                    <w:t xml:space="preserve"> </w:t>
                  </w:r>
                  <w:r w:rsidRPr="001D0283">
                    <w:rPr>
                      <w:rFonts w:cs="Arial"/>
                      <w:lang w:eastAsia="ja-JP"/>
                    </w:rPr>
                    <w:t>specified</w:t>
                  </w:r>
                  <w:r>
                    <w:rPr>
                      <w:rFonts w:cs="Arial"/>
                      <w:lang w:eastAsia="ja-JP"/>
                    </w:rPr>
                    <w:t xml:space="preserve"> </w:t>
                  </w:r>
                  <w:r w:rsidRPr="001D0283">
                    <w:rPr>
                      <w:rFonts w:cs="Arial"/>
                      <w:lang w:eastAsia="ja-JP"/>
                    </w:rPr>
                    <w:t>frequency</w:t>
                  </w:r>
                  <w:r>
                    <w:rPr>
                      <w:rFonts w:cs="Arial"/>
                      <w:lang w:eastAsia="ja-JP"/>
                    </w:rPr>
                    <w:t xml:space="preserve"> </w:t>
                  </w:r>
                  <w:r w:rsidRPr="001D0283">
                    <w:rPr>
                      <w:rFonts w:cs="Arial"/>
                      <w:lang w:eastAsia="ja-JP"/>
                    </w:rPr>
                    <w:t>band.</w:t>
                  </w:r>
                </w:p>
              </w:tc>
            </w:tr>
          </w:tbl>
          <w:p w14:paraId="23A3CB1D" w14:textId="0726B2CF" w:rsidR="003D209D" w:rsidRPr="003D209D" w:rsidRDefault="003D209D" w:rsidP="00CD3B34">
            <w:pPr>
              <w:rPr>
                <w:lang w:eastAsia="zh-CN"/>
              </w:rPr>
            </w:pPr>
          </w:p>
        </w:tc>
      </w:tr>
    </w:tbl>
    <w:p w14:paraId="287FB9FE" w14:textId="70B9DC47" w:rsidR="001D330E" w:rsidRDefault="001D330E" w:rsidP="00CD3B34">
      <w:pPr>
        <w:rPr>
          <w:lang w:val="sv-SE" w:eastAsia="zh-CN"/>
        </w:rPr>
      </w:pPr>
    </w:p>
    <w:p w14:paraId="25448E6C" w14:textId="09AADFAA" w:rsidR="003D209D" w:rsidRDefault="003D209D" w:rsidP="00CD3B34">
      <w:pPr>
        <w:rPr>
          <w:lang w:val="sv-SE" w:eastAsia="zh-CN"/>
        </w:rPr>
      </w:pPr>
      <w:r>
        <w:rPr>
          <w:rFonts w:hint="eastAsia"/>
          <w:lang w:val="sv-SE" w:eastAsia="zh-CN"/>
        </w:rPr>
        <w:t>F</w:t>
      </w:r>
      <w:r>
        <w:rPr>
          <w:lang w:val="sv-SE" w:eastAsia="zh-CN"/>
        </w:rPr>
        <w:t>rom existing NS_24 and NS_100, it can be observed that the A-MPR of NS_100 already cover to both PC3 and PC2, while the NS_24 may require further work to makes ure the emission limit is met for power class 2.</w:t>
      </w:r>
    </w:p>
    <w:p w14:paraId="3F4223C3" w14:textId="65A213EE" w:rsidR="009259BA" w:rsidRPr="001D330E" w:rsidRDefault="001D330E" w:rsidP="00CD3B34">
      <w:pPr>
        <w:rPr>
          <w:b/>
          <w:lang w:val="sv-SE" w:eastAsia="zh-CN"/>
        </w:rPr>
      </w:pPr>
      <w:r w:rsidRPr="001D330E">
        <w:rPr>
          <w:rFonts w:hint="eastAsia"/>
          <w:b/>
          <w:lang w:val="sv-SE" w:eastAsia="zh-CN"/>
        </w:rPr>
        <w:t>P</w:t>
      </w:r>
      <w:r w:rsidRPr="001D330E">
        <w:rPr>
          <w:b/>
          <w:lang w:val="sv-SE" w:eastAsia="zh-CN"/>
        </w:rPr>
        <w:t xml:space="preserve">roposal 3: For A-MPR of n256, </w:t>
      </w:r>
      <w:r w:rsidR="003D209D">
        <w:rPr>
          <w:b/>
          <w:lang w:val="sv-SE" w:eastAsia="zh-CN"/>
        </w:rPr>
        <w:t xml:space="preserve">take </w:t>
      </w:r>
      <w:r w:rsidRPr="001D330E">
        <w:rPr>
          <w:b/>
          <w:lang w:val="sv-SE" w:eastAsia="zh-CN"/>
        </w:rPr>
        <w:t xml:space="preserve">the requirements of NS_01, NS_24 and NS_100 specified in Table 6.2.3.1-1 in TS 38.101-1 for band n65 as starting point, </w:t>
      </w:r>
      <w:r w:rsidR="003D209D">
        <w:rPr>
          <w:b/>
          <w:lang w:val="sv-SE" w:eastAsia="zh-CN"/>
        </w:rPr>
        <w:t>further check if updates for NS_24 for PC2 is needed</w:t>
      </w:r>
      <w:r w:rsidRPr="001D330E">
        <w:rPr>
          <w:b/>
          <w:lang w:val="sv-SE" w:eastAsia="zh-CN"/>
        </w:rPr>
        <w:t>.</w:t>
      </w:r>
    </w:p>
    <w:p w14:paraId="78B13FBB" w14:textId="7B534369" w:rsidR="00E45311" w:rsidRDefault="00E45311" w:rsidP="00CD3B34">
      <w:pPr>
        <w:rPr>
          <w:lang w:val="sv-SE" w:eastAsia="zh-CN"/>
        </w:rPr>
      </w:pPr>
    </w:p>
    <w:p w14:paraId="39E9C09A" w14:textId="31CA3465" w:rsidR="003D209D" w:rsidRPr="00790A07" w:rsidRDefault="003D209D" w:rsidP="003D209D">
      <w:pPr>
        <w:pStyle w:val="1"/>
      </w:pPr>
      <w:r>
        <w:t>3</w:t>
      </w:r>
      <w:r w:rsidRPr="00790A07">
        <w:tab/>
      </w:r>
      <w:r>
        <w:t>Power class 1.5</w:t>
      </w:r>
    </w:p>
    <w:p w14:paraId="444E1E5D" w14:textId="0688BA34" w:rsidR="003D209D" w:rsidRDefault="003D209D" w:rsidP="00CD3B34">
      <w:pPr>
        <w:rPr>
          <w:lang w:val="sv-SE" w:eastAsia="zh-CN"/>
        </w:rPr>
      </w:pPr>
      <w:r>
        <w:rPr>
          <w:rFonts w:hint="eastAsia"/>
          <w:lang w:val="sv-SE" w:eastAsia="zh-CN"/>
        </w:rPr>
        <w:t>T</w:t>
      </w:r>
      <w:r>
        <w:rPr>
          <w:lang w:val="sv-SE" w:eastAsia="zh-CN"/>
        </w:rPr>
        <w:t>he views over PC1.5 is summarized in [1] as follows:</w:t>
      </w:r>
    </w:p>
    <w:tbl>
      <w:tblPr>
        <w:tblStyle w:val="a5"/>
        <w:tblW w:w="0" w:type="auto"/>
        <w:tblLook w:val="04A0" w:firstRow="1" w:lastRow="0" w:firstColumn="1" w:lastColumn="0" w:noHBand="0" w:noVBand="1"/>
      </w:tblPr>
      <w:tblGrid>
        <w:gridCol w:w="9629"/>
      </w:tblGrid>
      <w:tr w:rsidR="003D209D" w14:paraId="7391E02D" w14:textId="77777777" w:rsidTr="003D209D">
        <w:tc>
          <w:tcPr>
            <w:tcW w:w="9629" w:type="dxa"/>
          </w:tcPr>
          <w:p w14:paraId="2F9D6888" w14:textId="77777777" w:rsidR="003D209D" w:rsidRPr="007023B1" w:rsidRDefault="003D209D" w:rsidP="003D209D">
            <w:pPr>
              <w:rPr>
                <w:b/>
                <w:u w:val="single"/>
                <w:lang w:eastAsia="ko-KR"/>
              </w:rPr>
            </w:pPr>
            <w:r w:rsidRPr="007023B1">
              <w:rPr>
                <w:b/>
                <w:u w:val="single"/>
                <w:lang w:eastAsia="ko-KR"/>
              </w:rPr>
              <w:t>Issue 2-6: NR-NTN PC1.5 UE</w:t>
            </w:r>
          </w:p>
          <w:tbl>
            <w:tblPr>
              <w:tblStyle w:val="a5"/>
              <w:tblW w:w="0" w:type="auto"/>
              <w:tblLook w:val="04A0" w:firstRow="1" w:lastRow="0" w:firstColumn="1" w:lastColumn="0" w:noHBand="0" w:noVBand="1"/>
            </w:tblPr>
            <w:tblGrid>
              <w:gridCol w:w="9403"/>
            </w:tblGrid>
            <w:tr w:rsidR="003D209D" w:rsidRPr="007023B1" w14:paraId="430EA569" w14:textId="77777777" w:rsidTr="003D209D">
              <w:tc>
                <w:tcPr>
                  <w:tcW w:w="9631" w:type="dxa"/>
                </w:tcPr>
                <w:p w14:paraId="44BFF1C9" w14:textId="77777777" w:rsidR="003D209D" w:rsidRPr="007023B1" w:rsidRDefault="003D209D" w:rsidP="003D209D">
                  <w:pPr>
                    <w:rPr>
                      <w:rFonts w:eastAsiaTheme="minorEastAsia"/>
                      <w:lang w:eastAsia="zh-CN"/>
                    </w:rPr>
                  </w:pPr>
                  <w:r w:rsidRPr="007023B1">
                    <w:rPr>
                      <w:rFonts w:eastAsiaTheme="minorEastAsia"/>
                      <w:lang w:eastAsia="zh-CN"/>
                    </w:rPr>
                    <w:t>Agreement in #112bis meeting:</w:t>
                  </w:r>
                </w:p>
                <w:p w14:paraId="12AB97B2" w14:textId="77777777" w:rsidR="003D209D" w:rsidRPr="007023B1" w:rsidRDefault="003D209D" w:rsidP="003D209D">
                  <w:pPr>
                    <w:rPr>
                      <w:b/>
                      <w:u w:val="single"/>
                      <w:lang w:eastAsia="ko-KR"/>
                    </w:rPr>
                  </w:pPr>
                  <w:r w:rsidRPr="007023B1">
                    <w:rPr>
                      <w:b/>
                      <w:u w:val="single"/>
                      <w:lang w:eastAsia="ko-KR"/>
                    </w:rPr>
                    <w:t>Issue 2-3: UE architecture/type considerations for NR-NTN PC1.5 UE</w:t>
                  </w:r>
                </w:p>
                <w:p w14:paraId="5BE73BD0" w14:textId="77777777" w:rsidR="003D209D" w:rsidRPr="007023B1" w:rsidRDefault="003D209D" w:rsidP="003D209D">
                  <w:pPr>
                    <w:rPr>
                      <w:b/>
                      <w:bCs/>
                      <w:iCs/>
                      <w:lang w:eastAsia="zh-CN"/>
                    </w:rPr>
                  </w:pPr>
                  <w:r w:rsidRPr="007023B1">
                    <w:rPr>
                      <w:b/>
                      <w:bCs/>
                      <w:iCs/>
                      <w:lang w:eastAsia="zh-CN"/>
                    </w:rPr>
                    <w:t>Agreement:</w:t>
                  </w:r>
                </w:p>
                <w:p w14:paraId="50EE8496" w14:textId="77777777" w:rsidR="003D209D" w:rsidRPr="007023B1" w:rsidRDefault="003D209D" w:rsidP="003D209D">
                  <w:pPr>
                    <w:pStyle w:val="a6"/>
                    <w:widowControl/>
                    <w:numPr>
                      <w:ilvl w:val="0"/>
                      <w:numId w:val="47"/>
                    </w:numPr>
                    <w:overflowPunct w:val="0"/>
                    <w:autoSpaceDE w:val="0"/>
                    <w:autoSpaceDN w:val="0"/>
                    <w:spacing w:before="0" w:after="180" w:line="240" w:lineRule="auto"/>
                    <w:ind w:firstLineChars="0"/>
                    <w:jc w:val="left"/>
                    <w:textAlignment w:val="baseline"/>
                    <w:rPr>
                      <w:rFonts w:eastAsiaTheme="minorEastAsia"/>
                      <w:iCs/>
                    </w:rPr>
                  </w:pPr>
                  <w:r w:rsidRPr="007023B1">
                    <w:rPr>
                      <w:rFonts w:eastAsiaTheme="minorEastAsia"/>
                      <w:iCs/>
                    </w:rPr>
                    <w:t>Both 1Tx and 2Tx for PC1.5 non-handheld UE can be considered as starting point for requirements discussions:</w:t>
                  </w:r>
                </w:p>
                <w:p w14:paraId="69614927" w14:textId="77777777" w:rsidR="003D209D" w:rsidRPr="007023B1" w:rsidRDefault="003D209D" w:rsidP="003D209D">
                  <w:pPr>
                    <w:pStyle w:val="a6"/>
                    <w:widowControl/>
                    <w:numPr>
                      <w:ilvl w:val="0"/>
                      <w:numId w:val="47"/>
                    </w:numPr>
                    <w:overflowPunct w:val="0"/>
                    <w:autoSpaceDE w:val="0"/>
                    <w:autoSpaceDN w:val="0"/>
                    <w:spacing w:before="0" w:after="180" w:line="240" w:lineRule="auto"/>
                    <w:ind w:firstLineChars="0"/>
                    <w:jc w:val="left"/>
                    <w:textAlignment w:val="baseline"/>
                    <w:rPr>
                      <w:rFonts w:eastAsiaTheme="minorEastAsia"/>
                      <w:iCs/>
                    </w:rPr>
                  </w:pPr>
                  <w:r w:rsidRPr="007023B1">
                    <w:rPr>
                      <w:rFonts w:eastAsiaTheme="minorEastAsia"/>
                      <w:iCs/>
                    </w:rPr>
                    <w:t xml:space="preserve">FFS whether PC1.5 non-handheld UE need to be specified if PC1 non-handheld UE be specified </w:t>
                  </w:r>
                </w:p>
                <w:p w14:paraId="54405521" w14:textId="77777777" w:rsidR="003D209D" w:rsidRPr="007023B1" w:rsidRDefault="003D209D" w:rsidP="003D209D">
                  <w:pPr>
                    <w:pStyle w:val="a6"/>
                    <w:widowControl/>
                    <w:numPr>
                      <w:ilvl w:val="0"/>
                      <w:numId w:val="47"/>
                    </w:numPr>
                    <w:overflowPunct w:val="0"/>
                    <w:autoSpaceDE w:val="0"/>
                    <w:autoSpaceDN w:val="0"/>
                    <w:spacing w:before="0" w:after="180" w:line="240" w:lineRule="auto"/>
                    <w:ind w:firstLineChars="0"/>
                    <w:jc w:val="left"/>
                    <w:textAlignment w:val="baseline"/>
                    <w:rPr>
                      <w:rFonts w:eastAsiaTheme="minorEastAsia"/>
                      <w:iCs/>
                    </w:rPr>
                  </w:pPr>
                  <w:r w:rsidRPr="007023B1">
                    <w:rPr>
                      <w:rFonts w:eastAsiaTheme="minorEastAsia"/>
                      <w:iCs/>
                    </w:rPr>
                    <w:t xml:space="preserve">FFS whether PC1.5 handheld UE can be specified or not </w:t>
                  </w:r>
                </w:p>
              </w:tc>
            </w:tr>
          </w:tbl>
          <w:p w14:paraId="23EC7F7E" w14:textId="77777777" w:rsidR="003D209D" w:rsidRPr="007023B1" w:rsidRDefault="003D209D" w:rsidP="003D209D">
            <w:pPr>
              <w:pStyle w:val="a6"/>
              <w:widowControl/>
              <w:numPr>
                <w:ilvl w:val="0"/>
                <w:numId w:val="1"/>
              </w:numPr>
              <w:spacing w:before="0" w:after="120" w:line="240" w:lineRule="auto"/>
              <w:ind w:left="720" w:firstLineChars="0"/>
              <w:jc w:val="left"/>
            </w:pPr>
            <w:r w:rsidRPr="007023B1">
              <w:t>Proposals</w:t>
            </w:r>
          </w:p>
          <w:tbl>
            <w:tblPr>
              <w:tblStyle w:val="a5"/>
              <w:tblW w:w="0" w:type="auto"/>
              <w:tblInd w:w="720" w:type="dxa"/>
              <w:tblLook w:val="04A0" w:firstRow="1" w:lastRow="0" w:firstColumn="1" w:lastColumn="0" w:noHBand="0" w:noVBand="1"/>
            </w:tblPr>
            <w:tblGrid>
              <w:gridCol w:w="2896"/>
              <w:gridCol w:w="2893"/>
              <w:gridCol w:w="2894"/>
            </w:tblGrid>
            <w:tr w:rsidR="003D209D" w:rsidRPr="007023B1" w14:paraId="0569C589" w14:textId="77777777" w:rsidTr="003D209D">
              <w:tc>
                <w:tcPr>
                  <w:tcW w:w="3210" w:type="dxa"/>
                </w:tcPr>
                <w:p w14:paraId="42E3D027" w14:textId="77777777" w:rsidR="003D209D" w:rsidRPr="007023B1" w:rsidRDefault="003D209D" w:rsidP="003D209D">
                  <w:pPr>
                    <w:pStyle w:val="a6"/>
                    <w:spacing w:after="120"/>
                    <w:ind w:firstLineChars="0" w:firstLine="0"/>
                  </w:pPr>
                  <w:r w:rsidRPr="007023B1">
                    <w:t>PC1.5 UE</w:t>
                  </w:r>
                </w:p>
              </w:tc>
              <w:tc>
                <w:tcPr>
                  <w:tcW w:w="3210" w:type="dxa"/>
                </w:tcPr>
                <w:p w14:paraId="38B537AB" w14:textId="77777777" w:rsidR="003D209D" w:rsidRPr="007023B1" w:rsidRDefault="003D209D" w:rsidP="003D209D">
                  <w:pPr>
                    <w:pStyle w:val="a6"/>
                    <w:spacing w:after="120"/>
                    <w:ind w:firstLineChars="0" w:firstLine="0"/>
                  </w:pPr>
                  <w:r w:rsidRPr="007023B1">
                    <w:rPr>
                      <w:rFonts w:hint="eastAsia"/>
                    </w:rPr>
                    <w:t>1</w:t>
                  </w:r>
                  <w:r w:rsidRPr="007023B1">
                    <w:t>Tx</w:t>
                  </w:r>
                </w:p>
              </w:tc>
              <w:tc>
                <w:tcPr>
                  <w:tcW w:w="3211" w:type="dxa"/>
                </w:tcPr>
                <w:p w14:paraId="1B256A3F" w14:textId="77777777" w:rsidR="003D209D" w:rsidRPr="007023B1" w:rsidRDefault="003D209D" w:rsidP="003D209D">
                  <w:pPr>
                    <w:pStyle w:val="a6"/>
                    <w:spacing w:after="120"/>
                    <w:ind w:firstLineChars="0" w:firstLine="0"/>
                  </w:pPr>
                  <w:r w:rsidRPr="007023B1">
                    <w:rPr>
                      <w:rFonts w:hint="eastAsia"/>
                    </w:rPr>
                    <w:t>2</w:t>
                  </w:r>
                  <w:r w:rsidRPr="007023B1">
                    <w:t>Tx</w:t>
                  </w:r>
                </w:p>
              </w:tc>
            </w:tr>
            <w:tr w:rsidR="003D209D" w:rsidRPr="007023B1" w14:paraId="0960C132" w14:textId="77777777" w:rsidTr="003D209D">
              <w:tc>
                <w:tcPr>
                  <w:tcW w:w="3210" w:type="dxa"/>
                </w:tcPr>
                <w:p w14:paraId="45CBD9A8" w14:textId="77777777" w:rsidR="003D209D" w:rsidRPr="007023B1" w:rsidRDefault="003D209D" w:rsidP="003D209D">
                  <w:pPr>
                    <w:pStyle w:val="a6"/>
                    <w:spacing w:after="120"/>
                    <w:ind w:firstLineChars="0" w:firstLine="0"/>
                  </w:pPr>
                  <w:r w:rsidRPr="007023B1">
                    <w:rPr>
                      <w:rFonts w:hint="eastAsia"/>
                    </w:rPr>
                    <w:t>H</w:t>
                  </w:r>
                  <w:r w:rsidRPr="007023B1">
                    <w:t>andheld</w:t>
                  </w:r>
                </w:p>
              </w:tc>
              <w:tc>
                <w:tcPr>
                  <w:tcW w:w="3210" w:type="dxa"/>
                </w:tcPr>
                <w:p w14:paraId="3869E769" w14:textId="77777777" w:rsidR="003D209D" w:rsidRPr="007023B1" w:rsidRDefault="003D209D" w:rsidP="003D209D">
                  <w:pPr>
                    <w:pStyle w:val="a6"/>
                    <w:spacing w:after="120"/>
                    <w:ind w:firstLineChars="0" w:firstLine="0"/>
                  </w:pPr>
                  <w:r w:rsidRPr="007023B1">
                    <w:t xml:space="preserve">To specify: </w:t>
                  </w:r>
                </w:p>
                <w:p w14:paraId="51DF77C4" w14:textId="77777777" w:rsidR="003D209D" w:rsidRPr="007023B1" w:rsidRDefault="003D209D" w:rsidP="003D209D">
                  <w:pPr>
                    <w:pStyle w:val="a6"/>
                    <w:spacing w:after="120"/>
                    <w:ind w:firstLineChars="0" w:firstLine="0"/>
                  </w:pPr>
                </w:p>
                <w:p w14:paraId="05028521" w14:textId="77777777" w:rsidR="003D209D" w:rsidRPr="007023B1" w:rsidRDefault="003D209D" w:rsidP="003D209D">
                  <w:pPr>
                    <w:pStyle w:val="a6"/>
                    <w:spacing w:after="120"/>
                    <w:ind w:firstLineChars="0" w:firstLine="0"/>
                  </w:pPr>
                  <w:r w:rsidRPr="007023B1">
                    <w:t>Not to specify: P1b/R4-2417747, P2/r4-2419072, P1/R4-2419015, P1/R4-2419521</w:t>
                  </w:r>
                </w:p>
                <w:p w14:paraId="4CB9FE2E" w14:textId="77777777" w:rsidR="003D209D" w:rsidRPr="007023B1" w:rsidRDefault="003D209D" w:rsidP="003D209D">
                  <w:pPr>
                    <w:pStyle w:val="a6"/>
                    <w:spacing w:after="120"/>
                    <w:ind w:firstLineChars="0" w:firstLine="0"/>
                  </w:pPr>
                </w:p>
                <w:p w14:paraId="16591796" w14:textId="77777777" w:rsidR="003D209D" w:rsidRPr="007023B1" w:rsidRDefault="003D209D" w:rsidP="003D209D">
                  <w:pPr>
                    <w:pStyle w:val="a6"/>
                    <w:spacing w:after="120"/>
                    <w:ind w:firstLineChars="0" w:firstLine="0"/>
                  </w:pPr>
                  <w:r w:rsidRPr="007023B1">
                    <w:t>FFS:</w:t>
                  </w:r>
                </w:p>
              </w:tc>
              <w:tc>
                <w:tcPr>
                  <w:tcW w:w="3211" w:type="dxa"/>
                </w:tcPr>
                <w:p w14:paraId="72EA860B" w14:textId="77777777" w:rsidR="003D209D" w:rsidRPr="007023B1" w:rsidRDefault="003D209D" w:rsidP="003D209D">
                  <w:pPr>
                    <w:pStyle w:val="a6"/>
                    <w:spacing w:after="120"/>
                    <w:ind w:firstLineChars="0" w:firstLine="0"/>
                  </w:pPr>
                  <w:r w:rsidRPr="007023B1">
                    <w:lastRenderedPageBreak/>
                    <w:t>To specify: P1/R4-2417814, P5/R4-2418200, P1/R4-</w:t>
                  </w:r>
                  <w:r w:rsidRPr="007023B1">
                    <w:lastRenderedPageBreak/>
                    <w:t>2419521, P1/R4-2419532</w:t>
                  </w:r>
                </w:p>
                <w:p w14:paraId="2A2548D0" w14:textId="77777777" w:rsidR="003D209D" w:rsidRPr="007023B1" w:rsidRDefault="003D209D" w:rsidP="003D209D">
                  <w:pPr>
                    <w:pStyle w:val="a6"/>
                    <w:spacing w:after="120"/>
                    <w:ind w:firstLineChars="0" w:firstLine="0"/>
                  </w:pPr>
                </w:p>
                <w:p w14:paraId="73670DEE" w14:textId="77777777" w:rsidR="003D209D" w:rsidRPr="007023B1" w:rsidRDefault="003D209D" w:rsidP="003D209D">
                  <w:pPr>
                    <w:pStyle w:val="a6"/>
                    <w:spacing w:after="120"/>
                    <w:ind w:firstLineChars="0" w:firstLine="0"/>
                  </w:pPr>
                  <w:r w:rsidRPr="007023B1">
                    <w:t>Not to specify: P1b/R4-2417747, P2/r4-2419072, P1/R4-2419015</w:t>
                  </w:r>
                </w:p>
                <w:p w14:paraId="538E5068" w14:textId="77777777" w:rsidR="003D209D" w:rsidRPr="007023B1" w:rsidRDefault="003D209D" w:rsidP="003D209D">
                  <w:pPr>
                    <w:pStyle w:val="a6"/>
                    <w:spacing w:after="120"/>
                    <w:ind w:firstLineChars="0" w:firstLine="0"/>
                  </w:pPr>
                </w:p>
                <w:p w14:paraId="15AF83D2" w14:textId="77777777" w:rsidR="003D209D" w:rsidRPr="007023B1" w:rsidRDefault="003D209D" w:rsidP="003D209D">
                  <w:pPr>
                    <w:pStyle w:val="a6"/>
                    <w:spacing w:after="120"/>
                    <w:ind w:firstLineChars="0" w:firstLine="0"/>
                  </w:pPr>
                  <w:r w:rsidRPr="007023B1">
                    <w:t>FFS:</w:t>
                  </w:r>
                </w:p>
              </w:tc>
            </w:tr>
            <w:tr w:rsidR="003D209D" w:rsidRPr="007023B1" w14:paraId="745D01FA" w14:textId="77777777" w:rsidTr="003D209D">
              <w:tc>
                <w:tcPr>
                  <w:tcW w:w="3210" w:type="dxa"/>
                </w:tcPr>
                <w:p w14:paraId="5FE04D97" w14:textId="77777777" w:rsidR="003D209D" w:rsidRPr="007023B1" w:rsidRDefault="003D209D" w:rsidP="003D209D">
                  <w:pPr>
                    <w:pStyle w:val="a6"/>
                    <w:spacing w:after="120"/>
                    <w:ind w:firstLineChars="0" w:firstLine="0"/>
                  </w:pPr>
                  <w:r w:rsidRPr="007023B1">
                    <w:rPr>
                      <w:rFonts w:hint="eastAsia"/>
                    </w:rPr>
                    <w:lastRenderedPageBreak/>
                    <w:t>N</w:t>
                  </w:r>
                  <w:r w:rsidRPr="007023B1">
                    <w:t>on-handheld</w:t>
                  </w:r>
                </w:p>
              </w:tc>
              <w:tc>
                <w:tcPr>
                  <w:tcW w:w="3210" w:type="dxa"/>
                </w:tcPr>
                <w:p w14:paraId="3B0D7D10" w14:textId="77777777" w:rsidR="003D209D" w:rsidRPr="007023B1" w:rsidRDefault="003D209D" w:rsidP="003D209D">
                  <w:pPr>
                    <w:pStyle w:val="a6"/>
                    <w:spacing w:after="120"/>
                    <w:ind w:firstLineChars="0" w:firstLine="0"/>
                  </w:pPr>
                  <w:r w:rsidRPr="007023B1">
                    <w:t>To specify:</w:t>
                  </w:r>
                </w:p>
                <w:p w14:paraId="0F83952C" w14:textId="77777777" w:rsidR="003D209D" w:rsidRPr="007023B1" w:rsidRDefault="003D209D" w:rsidP="003D209D">
                  <w:pPr>
                    <w:pStyle w:val="a6"/>
                    <w:spacing w:after="120"/>
                    <w:ind w:firstLineChars="0" w:firstLine="0"/>
                  </w:pPr>
                </w:p>
                <w:p w14:paraId="45FE81F7" w14:textId="77777777" w:rsidR="003D209D" w:rsidRPr="007023B1" w:rsidRDefault="003D209D" w:rsidP="003D209D">
                  <w:pPr>
                    <w:pStyle w:val="a6"/>
                    <w:spacing w:after="120"/>
                    <w:ind w:firstLineChars="0" w:firstLine="0"/>
                  </w:pPr>
                  <w:r w:rsidRPr="007023B1">
                    <w:t>Not to specify: P1/R4-2419668</w:t>
                  </w:r>
                  <w:r w:rsidRPr="007023B1">
                    <w:rPr>
                      <w:rFonts w:hint="eastAsia"/>
                    </w:rPr>
                    <w:t>,</w:t>
                  </w:r>
                  <w:r w:rsidRPr="007023B1">
                    <w:t xml:space="preserve"> P3/R4-2419072</w:t>
                  </w:r>
                </w:p>
                <w:p w14:paraId="4FCCB76C" w14:textId="77777777" w:rsidR="003D209D" w:rsidRPr="007023B1" w:rsidRDefault="003D209D" w:rsidP="003D209D">
                  <w:pPr>
                    <w:pStyle w:val="a6"/>
                    <w:spacing w:after="120"/>
                    <w:ind w:firstLineChars="0" w:firstLine="0"/>
                  </w:pPr>
                </w:p>
                <w:p w14:paraId="7BA58A24" w14:textId="77777777" w:rsidR="003D209D" w:rsidRPr="007023B1" w:rsidRDefault="003D209D" w:rsidP="003D209D">
                  <w:pPr>
                    <w:pStyle w:val="a6"/>
                    <w:spacing w:after="120"/>
                    <w:ind w:firstLineChars="0" w:firstLine="0"/>
                  </w:pPr>
                  <w:r w:rsidRPr="007023B1">
                    <w:t>FFS: P5/R4-2418200, P1/R4-2419521</w:t>
                  </w:r>
                </w:p>
              </w:tc>
              <w:tc>
                <w:tcPr>
                  <w:tcW w:w="3211" w:type="dxa"/>
                </w:tcPr>
                <w:p w14:paraId="18B1741A" w14:textId="77777777" w:rsidR="003D209D" w:rsidRPr="007023B1" w:rsidRDefault="003D209D" w:rsidP="003D209D">
                  <w:pPr>
                    <w:pStyle w:val="a6"/>
                    <w:spacing w:after="120"/>
                    <w:ind w:firstLineChars="0" w:firstLine="0"/>
                  </w:pPr>
                  <w:r w:rsidRPr="007023B1">
                    <w:t>To specify: P1/R4-2417814, P5/R4-2418200, P1/R4-2419521, P1/R4-2419532, P2/R4-2419521</w:t>
                  </w:r>
                </w:p>
                <w:p w14:paraId="6ABFC802" w14:textId="77777777" w:rsidR="003D209D" w:rsidRPr="007023B1" w:rsidRDefault="003D209D" w:rsidP="003D209D">
                  <w:pPr>
                    <w:pStyle w:val="a6"/>
                    <w:spacing w:after="120"/>
                    <w:ind w:firstLineChars="0" w:firstLine="0"/>
                  </w:pPr>
                </w:p>
                <w:p w14:paraId="5A68E844" w14:textId="77777777" w:rsidR="003D209D" w:rsidRPr="007023B1" w:rsidRDefault="003D209D" w:rsidP="003D209D">
                  <w:pPr>
                    <w:pStyle w:val="a6"/>
                    <w:spacing w:after="120"/>
                    <w:ind w:firstLineChars="0" w:firstLine="0"/>
                  </w:pPr>
                  <w:r w:rsidRPr="007023B1">
                    <w:t>Not to specify: P1/R4-2419668</w:t>
                  </w:r>
                  <w:r w:rsidRPr="007023B1">
                    <w:rPr>
                      <w:rFonts w:hint="eastAsia"/>
                    </w:rPr>
                    <w:t>,</w:t>
                  </w:r>
                  <w:r w:rsidRPr="007023B1">
                    <w:t xml:space="preserve"> P3/R4-2419072, P1b/R4-2417747</w:t>
                  </w:r>
                </w:p>
                <w:p w14:paraId="05A355FE" w14:textId="77777777" w:rsidR="003D209D" w:rsidRPr="007023B1" w:rsidRDefault="003D209D" w:rsidP="003D209D">
                  <w:pPr>
                    <w:pStyle w:val="a6"/>
                    <w:spacing w:after="120"/>
                    <w:ind w:firstLineChars="0" w:firstLine="0"/>
                  </w:pPr>
                </w:p>
                <w:p w14:paraId="6626AA38" w14:textId="77777777" w:rsidR="003D209D" w:rsidRPr="007023B1" w:rsidRDefault="003D209D" w:rsidP="003D209D">
                  <w:pPr>
                    <w:pStyle w:val="a6"/>
                    <w:spacing w:after="120"/>
                    <w:ind w:firstLineChars="0" w:firstLine="0"/>
                  </w:pPr>
                  <w:r w:rsidRPr="007023B1">
                    <w:t>FFS:</w:t>
                  </w:r>
                </w:p>
              </w:tc>
            </w:tr>
          </w:tbl>
          <w:p w14:paraId="2173D3D2" w14:textId="77777777" w:rsidR="003D209D" w:rsidRDefault="003D209D" w:rsidP="00CD3B34">
            <w:pPr>
              <w:rPr>
                <w:lang w:val="sv-SE" w:eastAsia="zh-CN"/>
              </w:rPr>
            </w:pPr>
          </w:p>
        </w:tc>
      </w:tr>
    </w:tbl>
    <w:p w14:paraId="7D308AD1" w14:textId="2F21D9A5" w:rsidR="003D209D" w:rsidRDefault="003D209D" w:rsidP="00CD3B34">
      <w:pPr>
        <w:rPr>
          <w:lang w:val="sv-SE" w:eastAsia="zh-CN"/>
        </w:rPr>
      </w:pPr>
    </w:p>
    <w:p w14:paraId="40A7524D" w14:textId="6D991715" w:rsidR="003D209D" w:rsidRDefault="003D209D" w:rsidP="00CD3B34">
      <w:pPr>
        <w:rPr>
          <w:lang w:val="sv-SE" w:eastAsia="zh-CN"/>
        </w:rPr>
      </w:pPr>
      <w:r>
        <w:rPr>
          <w:rFonts w:hint="eastAsia"/>
          <w:lang w:val="sv-SE" w:eastAsia="zh-CN"/>
        </w:rPr>
        <w:t>I</w:t>
      </w:r>
      <w:r>
        <w:rPr>
          <w:lang w:val="sv-SE" w:eastAsia="zh-CN"/>
        </w:rPr>
        <w:t>n short, many companies have shared their analysis over the feasibility, and most companies agreed the PC1.5 is feasible for both handheld and non-handheld devices, and the concern is over whether 1Tx or 2Tx, and whether PC1.5 for non-handheld is needed if PC1 non-handheld is to be specified.</w:t>
      </w:r>
    </w:p>
    <w:p w14:paraId="25177F2F" w14:textId="5460FCDC" w:rsidR="003D209D" w:rsidRDefault="003D209D" w:rsidP="00CD3B34">
      <w:pPr>
        <w:rPr>
          <w:lang w:val="sv-SE" w:eastAsia="zh-CN"/>
        </w:rPr>
      </w:pPr>
      <w:r w:rsidRPr="008753B6">
        <w:rPr>
          <w:b/>
          <w:lang w:val="sv-SE" w:eastAsia="zh-CN"/>
        </w:rPr>
        <w:t>Observation 3</w:t>
      </w:r>
      <w:r>
        <w:rPr>
          <w:lang w:val="sv-SE" w:eastAsia="zh-CN"/>
        </w:rPr>
        <w:t xml:space="preserve">: </w:t>
      </w:r>
      <w:r w:rsidR="008753B6">
        <w:rPr>
          <w:lang w:val="sv-SE" w:eastAsia="zh-CN"/>
        </w:rPr>
        <w:t>Most companies confirmed feasbility of PC1.5 for both handheld and non-handheld device type, the concern is over the necessity and priority of specific device type.</w:t>
      </w:r>
    </w:p>
    <w:p w14:paraId="27D17537" w14:textId="0FDE71EC" w:rsidR="008753B6" w:rsidRDefault="008753B6" w:rsidP="00CD3B34">
      <w:pPr>
        <w:rPr>
          <w:lang w:val="sv-SE" w:eastAsia="zh-CN"/>
        </w:rPr>
      </w:pPr>
      <w:r>
        <w:rPr>
          <w:lang w:val="sv-SE" w:eastAsia="zh-CN"/>
        </w:rPr>
        <w:t>In addition, for handheld UE, when compared to the 1Tx PC2, the 2Tx PC1.5 requires additional phase control per Tx chain for satellite. And the potential benefits seems marginal considering the real gain compared to 1Tx PC2. And considering the implementaion margin may not be large enough for massive production for 1Tx PC1.5 for handheld device, the general interests over handheld device in PC1.5 could be deprioritized.</w:t>
      </w:r>
    </w:p>
    <w:p w14:paraId="63C534B0" w14:textId="4E1E83D9" w:rsidR="008753B6" w:rsidRDefault="008753B6" w:rsidP="00CD3B34">
      <w:pPr>
        <w:rPr>
          <w:lang w:val="sv-SE" w:eastAsia="zh-CN"/>
        </w:rPr>
      </w:pPr>
      <w:r>
        <w:rPr>
          <w:lang w:val="sv-SE" w:eastAsia="zh-CN"/>
        </w:rPr>
        <w:t>For non-handheld device, the concern was from the whether the PC1.5 is necessary if PC1 non-handheld device is to be defined. We somehow share this concern.</w:t>
      </w:r>
    </w:p>
    <w:p w14:paraId="2691DCCD" w14:textId="2CB43F7B" w:rsidR="003D209D" w:rsidRPr="008753B6" w:rsidRDefault="008753B6" w:rsidP="00CD3B34">
      <w:pPr>
        <w:rPr>
          <w:b/>
          <w:lang w:val="sv-SE" w:eastAsia="zh-CN"/>
        </w:rPr>
      </w:pPr>
      <w:r w:rsidRPr="008753B6">
        <w:rPr>
          <w:rFonts w:hint="eastAsia"/>
          <w:b/>
          <w:lang w:val="sv-SE" w:eastAsia="zh-CN"/>
        </w:rPr>
        <w:t>P</w:t>
      </w:r>
      <w:r w:rsidRPr="008753B6">
        <w:rPr>
          <w:b/>
          <w:lang w:val="sv-SE" w:eastAsia="zh-CN"/>
        </w:rPr>
        <w:t>ro</w:t>
      </w:r>
      <w:r>
        <w:rPr>
          <w:b/>
          <w:lang w:val="sv-SE" w:eastAsia="zh-CN"/>
        </w:rPr>
        <w:t>posal 4: Propose to de-prioritize the PC1.5</w:t>
      </w:r>
      <w:r w:rsidR="008E47E6">
        <w:rPr>
          <w:b/>
          <w:lang w:val="sv-SE" w:eastAsia="zh-CN"/>
        </w:rPr>
        <w:t xml:space="preserve"> work in Rel-19</w:t>
      </w:r>
      <w:r>
        <w:rPr>
          <w:b/>
          <w:lang w:val="sv-SE" w:eastAsia="zh-CN"/>
        </w:rPr>
        <w:t xml:space="preserve"> </w:t>
      </w:r>
      <w:r w:rsidR="008E47E6">
        <w:rPr>
          <w:b/>
          <w:lang w:val="sv-SE" w:eastAsia="zh-CN"/>
        </w:rPr>
        <w:t>while recognizing the NR-NTN PC1.5 can be feasible for both handheld and non-handheld device type.</w:t>
      </w:r>
    </w:p>
    <w:p w14:paraId="1530DFD8" w14:textId="19F42A07" w:rsidR="003D209D" w:rsidRDefault="003D209D" w:rsidP="00CD3B34">
      <w:pPr>
        <w:rPr>
          <w:lang w:val="sv-SE" w:eastAsia="zh-CN"/>
        </w:rPr>
      </w:pPr>
    </w:p>
    <w:p w14:paraId="46FD07F0" w14:textId="4FD5E33A" w:rsidR="008E47E6" w:rsidRDefault="008E47E6" w:rsidP="00CD3B34">
      <w:pPr>
        <w:rPr>
          <w:lang w:val="sv-SE" w:eastAsia="zh-CN"/>
        </w:rPr>
      </w:pPr>
      <w:r>
        <w:rPr>
          <w:rFonts w:hint="eastAsia"/>
          <w:lang w:val="sv-SE" w:eastAsia="zh-CN"/>
        </w:rPr>
        <w:t>A</w:t>
      </w:r>
      <w:r>
        <w:rPr>
          <w:lang w:val="sv-SE" w:eastAsia="zh-CN"/>
        </w:rPr>
        <w:t xml:space="preserve">nd from coexistence study outcomes in [1], we suggest the PC1.5 ACLR can be suggested same as PC3 as 30dB. </w:t>
      </w:r>
    </w:p>
    <w:p w14:paraId="6D3D8693" w14:textId="3A50D126" w:rsidR="008E47E6" w:rsidRPr="008E47E6" w:rsidRDefault="008E47E6" w:rsidP="00CD3B34">
      <w:pPr>
        <w:rPr>
          <w:b/>
          <w:lang w:val="sv-SE" w:eastAsia="zh-CN"/>
        </w:rPr>
      </w:pPr>
      <w:r w:rsidRPr="008E47E6">
        <w:rPr>
          <w:b/>
          <w:lang w:val="sv-SE" w:eastAsia="zh-CN"/>
        </w:rPr>
        <w:t xml:space="preserve">Proposal 5: </w:t>
      </w:r>
      <w:r>
        <w:rPr>
          <w:b/>
          <w:lang w:val="sv-SE" w:eastAsia="zh-CN"/>
        </w:rPr>
        <w:t>Propose to re-use NR-NTN PC3 ACLR of 30dB for NR-NTN PC1.5.</w:t>
      </w:r>
    </w:p>
    <w:bookmarkEnd w:id="1"/>
    <w:bookmarkEnd w:id="2"/>
    <w:p w14:paraId="3C651B99" w14:textId="14A7DDE0" w:rsidR="00680406" w:rsidRDefault="00680406" w:rsidP="00EF3EFD">
      <w:pPr>
        <w:rPr>
          <w:lang w:val="sv-SE" w:eastAsia="zh-CN"/>
        </w:rPr>
      </w:pPr>
    </w:p>
    <w:p w14:paraId="7BC1167F" w14:textId="0AAB8491" w:rsidR="008E47E6" w:rsidRPr="00790A07" w:rsidRDefault="008E47E6" w:rsidP="008E47E6">
      <w:pPr>
        <w:pStyle w:val="1"/>
      </w:pPr>
      <w:r>
        <w:t>4</w:t>
      </w:r>
      <w:r w:rsidRPr="00790A07">
        <w:tab/>
      </w:r>
      <w:r>
        <w:t>Power class 1</w:t>
      </w:r>
    </w:p>
    <w:p w14:paraId="06F797BF" w14:textId="78E47D4F" w:rsidR="008E47E6" w:rsidRDefault="008E47E6" w:rsidP="00EF3EFD">
      <w:pPr>
        <w:rPr>
          <w:lang w:val="sv-SE" w:eastAsia="zh-CN"/>
        </w:rPr>
      </w:pPr>
      <w:r>
        <w:rPr>
          <w:rFonts w:hint="eastAsia"/>
          <w:lang w:val="sv-SE" w:eastAsia="zh-CN"/>
        </w:rPr>
        <w:t>F</w:t>
      </w:r>
      <w:r>
        <w:rPr>
          <w:lang w:val="sv-SE" w:eastAsia="zh-CN"/>
        </w:rPr>
        <w:t>or NR-NTN in PC1, [1] had summarized the views from different companies in #113 as follows:</w:t>
      </w:r>
    </w:p>
    <w:tbl>
      <w:tblPr>
        <w:tblStyle w:val="a5"/>
        <w:tblW w:w="0" w:type="auto"/>
        <w:tblLook w:val="04A0" w:firstRow="1" w:lastRow="0" w:firstColumn="1" w:lastColumn="0" w:noHBand="0" w:noVBand="1"/>
      </w:tblPr>
      <w:tblGrid>
        <w:gridCol w:w="9629"/>
      </w:tblGrid>
      <w:tr w:rsidR="008E47E6" w14:paraId="25F6B0C8" w14:textId="77777777" w:rsidTr="008E47E6">
        <w:tc>
          <w:tcPr>
            <w:tcW w:w="9629" w:type="dxa"/>
          </w:tcPr>
          <w:p w14:paraId="3956EB1A" w14:textId="77777777" w:rsidR="003959C2" w:rsidRPr="007023B1" w:rsidRDefault="003959C2" w:rsidP="003959C2">
            <w:pPr>
              <w:rPr>
                <w:b/>
                <w:u w:val="single"/>
                <w:lang w:eastAsia="ko-KR"/>
              </w:rPr>
            </w:pPr>
            <w:r w:rsidRPr="007023B1">
              <w:rPr>
                <w:b/>
                <w:u w:val="single"/>
                <w:lang w:eastAsia="ko-KR"/>
              </w:rPr>
              <w:lastRenderedPageBreak/>
              <w:t>Issue 2-</w:t>
            </w:r>
            <w:r>
              <w:rPr>
                <w:b/>
                <w:u w:val="single"/>
                <w:lang w:eastAsia="ko-KR"/>
              </w:rPr>
              <w:t>7</w:t>
            </w:r>
            <w:r w:rsidRPr="007023B1">
              <w:rPr>
                <w:b/>
                <w:u w:val="single"/>
                <w:lang w:eastAsia="ko-KR"/>
              </w:rPr>
              <w:t>: NR-NTN PC1 UE</w:t>
            </w:r>
          </w:p>
          <w:tbl>
            <w:tblPr>
              <w:tblStyle w:val="a5"/>
              <w:tblW w:w="0" w:type="auto"/>
              <w:tblLook w:val="04A0" w:firstRow="1" w:lastRow="0" w:firstColumn="1" w:lastColumn="0" w:noHBand="0" w:noVBand="1"/>
            </w:tblPr>
            <w:tblGrid>
              <w:gridCol w:w="9403"/>
            </w:tblGrid>
            <w:tr w:rsidR="003959C2" w:rsidRPr="007023B1" w14:paraId="0C1D0700" w14:textId="77777777" w:rsidTr="009C0D21">
              <w:tc>
                <w:tcPr>
                  <w:tcW w:w="9631" w:type="dxa"/>
                </w:tcPr>
                <w:p w14:paraId="56860FAC" w14:textId="77777777" w:rsidR="003959C2" w:rsidRPr="007023B1" w:rsidRDefault="003959C2" w:rsidP="003959C2">
                  <w:pPr>
                    <w:rPr>
                      <w:rFonts w:eastAsiaTheme="minorEastAsia"/>
                      <w:lang w:eastAsia="zh-CN"/>
                    </w:rPr>
                  </w:pPr>
                  <w:r w:rsidRPr="007023B1">
                    <w:rPr>
                      <w:rFonts w:eastAsiaTheme="minorEastAsia"/>
                      <w:lang w:eastAsia="zh-CN"/>
                    </w:rPr>
                    <w:t>Agreement in #112bis meeting:</w:t>
                  </w:r>
                </w:p>
                <w:p w14:paraId="70142168" w14:textId="77777777" w:rsidR="003959C2" w:rsidRPr="007023B1" w:rsidRDefault="003959C2" w:rsidP="003959C2">
                  <w:pPr>
                    <w:rPr>
                      <w:b/>
                      <w:u w:val="single"/>
                    </w:rPr>
                  </w:pPr>
                  <w:r w:rsidRPr="007023B1">
                    <w:rPr>
                      <w:b/>
                      <w:u w:val="single"/>
                    </w:rPr>
                    <w:t>Issue 2-4: UE architecture/type considerations for NR-NTN PC1 UE</w:t>
                  </w:r>
                </w:p>
                <w:p w14:paraId="4F529083" w14:textId="77777777" w:rsidR="003959C2" w:rsidRPr="007023B1" w:rsidRDefault="003959C2" w:rsidP="003959C2">
                  <w:pPr>
                    <w:rPr>
                      <w:iCs/>
                      <w:lang w:eastAsia="zh-CN"/>
                    </w:rPr>
                  </w:pPr>
                  <w:r w:rsidRPr="007023B1">
                    <w:rPr>
                      <w:rFonts w:hint="eastAsia"/>
                      <w:b/>
                      <w:bCs/>
                      <w:iCs/>
                      <w:lang w:eastAsia="zh-CN"/>
                    </w:rPr>
                    <w:t>A</w:t>
                  </w:r>
                  <w:r w:rsidRPr="007023B1">
                    <w:rPr>
                      <w:b/>
                      <w:bCs/>
                      <w:iCs/>
                      <w:lang w:eastAsia="zh-CN"/>
                    </w:rPr>
                    <w:t>greement</w:t>
                  </w:r>
                  <w:r w:rsidRPr="007023B1">
                    <w:rPr>
                      <w:iCs/>
                      <w:lang w:eastAsia="zh-CN"/>
                    </w:rPr>
                    <w:t>:</w:t>
                  </w:r>
                </w:p>
                <w:p w14:paraId="2D7EC3A3" w14:textId="77777777" w:rsidR="003959C2" w:rsidRPr="007023B1" w:rsidRDefault="003959C2" w:rsidP="003959C2">
                  <w:pPr>
                    <w:pStyle w:val="a6"/>
                    <w:widowControl/>
                    <w:numPr>
                      <w:ilvl w:val="0"/>
                      <w:numId w:val="47"/>
                    </w:numPr>
                    <w:overflowPunct w:val="0"/>
                    <w:autoSpaceDE w:val="0"/>
                    <w:autoSpaceDN w:val="0"/>
                    <w:spacing w:before="0" w:after="180" w:line="240" w:lineRule="auto"/>
                    <w:ind w:firstLineChars="0"/>
                    <w:jc w:val="left"/>
                    <w:textAlignment w:val="baseline"/>
                  </w:pPr>
                  <w:r w:rsidRPr="007023B1">
                    <w:t>Confirm feasibility of PC1 1Tx for non-handheld UE.</w:t>
                  </w:r>
                </w:p>
                <w:p w14:paraId="73241A14" w14:textId="77777777" w:rsidR="003959C2" w:rsidRPr="007023B1" w:rsidRDefault="003959C2" w:rsidP="003959C2">
                  <w:pPr>
                    <w:pStyle w:val="a6"/>
                    <w:widowControl/>
                    <w:numPr>
                      <w:ilvl w:val="0"/>
                      <w:numId w:val="47"/>
                    </w:numPr>
                    <w:overflowPunct w:val="0"/>
                    <w:autoSpaceDE w:val="0"/>
                    <w:autoSpaceDN w:val="0"/>
                    <w:spacing w:before="0" w:after="180" w:line="240" w:lineRule="auto"/>
                    <w:ind w:firstLineChars="0"/>
                    <w:jc w:val="left"/>
                    <w:textAlignment w:val="baseline"/>
                  </w:pPr>
                  <w:r w:rsidRPr="007023B1">
                    <w:t>For PC1, at least 1Tx to be considered for requirements.</w:t>
                  </w:r>
                </w:p>
                <w:p w14:paraId="4B09779D" w14:textId="77777777" w:rsidR="003959C2" w:rsidRPr="007023B1" w:rsidRDefault="003959C2" w:rsidP="003959C2">
                  <w:pPr>
                    <w:pStyle w:val="a6"/>
                    <w:widowControl/>
                    <w:numPr>
                      <w:ilvl w:val="0"/>
                      <w:numId w:val="47"/>
                    </w:numPr>
                    <w:overflowPunct w:val="0"/>
                    <w:autoSpaceDE w:val="0"/>
                    <w:autoSpaceDN w:val="0"/>
                    <w:spacing w:before="0" w:after="180" w:line="240" w:lineRule="auto"/>
                    <w:ind w:firstLineChars="0"/>
                    <w:jc w:val="left"/>
                    <w:textAlignment w:val="baseline"/>
                  </w:pPr>
                  <w:r w:rsidRPr="007023B1">
                    <w:t>Further discuss consideration of PC1 1Tx, 2Tx, 3Tx for handheld UE.</w:t>
                  </w:r>
                </w:p>
                <w:p w14:paraId="453E8FBC" w14:textId="77777777" w:rsidR="003959C2" w:rsidRPr="007023B1" w:rsidRDefault="003959C2" w:rsidP="003959C2">
                  <w:pPr>
                    <w:pStyle w:val="a6"/>
                    <w:widowControl/>
                    <w:numPr>
                      <w:ilvl w:val="0"/>
                      <w:numId w:val="47"/>
                    </w:numPr>
                    <w:overflowPunct w:val="0"/>
                    <w:autoSpaceDE w:val="0"/>
                    <w:autoSpaceDN w:val="0"/>
                    <w:spacing w:before="0" w:after="180" w:line="240" w:lineRule="auto"/>
                    <w:ind w:firstLineChars="0"/>
                    <w:jc w:val="left"/>
                    <w:textAlignment w:val="baseline"/>
                  </w:pPr>
                  <w:r w:rsidRPr="007023B1">
                    <w:t>Further discuss consideration of PC1 2Tx, 3Tx for non-handheld UE.</w:t>
                  </w:r>
                </w:p>
              </w:tc>
            </w:tr>
          </w:tbl>
          <w:p w14:paraId="50A24D76" w14:textId="77777777" w:rsidR="003959C2" w:rsidRPr="007023B1" w:rsidRDefault="003959C2" w:rsidP="003959C2">
            <w:pPr>
              <w:pStyle w:val="a6"/>
              <w:widowControl/>
              <w:numPr>
                <w:ilvl w:val="0"/>
                <w:numId w:val="1"/>
              </w:numPr>
              <w:spacing w:before="0" w:after="120" w:line="240" w:lineRule="auto"/>
              <w:ind w:left="720" w:firstLineChars="0"/>
              <w:jc w:val="left"/>
            </w:pPr>
            <w:r w:rsidRPr="007023B1">
              <w:t>Proposals</w:t>
            </w:r>
          </w:p>
          <w:tbl>
            <w:tblPr>
              <w:tblStyle w:val="a5"/>
              <w:tblW w:w="0" w:type="auto"/>
              <w:tblInd w:w="720" w:type="dxa"/>
              <w:tblLook w:val="04A0" w:firstRow="1" w:lastRow="0" w:firstColumn="1" w:lastColumn="0" w:noHBand="0" w:noVBand="1"/>
            </w:tblPr>
            <w:tblGrid>
              <w:gridCol w:w="1748"/>
              <w:gridCol w:w="1739"/>
              <w:gridCol w:w="1739"/>
              <w:gridCol w:w="1728"/>
              <w:gridCol w:w="1729"/>
            </w:tblGrid>
            <w:tr w:rsidR="003959C2" w:rsidRPr="007023B1" w14:paraId="3752B141" w14:textId="77777777" w:rsidTr="009C0D21">
              <w:tc>
                <w:tcPr>
                  <w:tcW w:w="1926" w:type="dxa"/>
                </w:tcPr>
                <w:p w14:paraId="7D828620" w14:textId="77777777" w:rsidR="003959C2" w:rsidRPr="007023B1" w:rsidRDefault="003959C2" w:rsidP="003959C2">
                  <w:pPr>
                    <w:pStyle w:val="a6"/>
                    <w:spacing w:after="120"/>
                    <w:ind w:firstLineChars="0" w:firstLine="0"/>
                  </w:pPr>
                  <w:r w:rsidRPr="007023B1">
                    <w:rPr>
                      <w:rFonts w:hint="eastAsia"/>
                    </w:rPr>
                    <w:t>P</w:t>
                  </w:r>
                  <w:r w:rsidRPr="007023B1">
                    <w:t>C1</w:t>
                  </w:r>
                </w:p>
              </w:tc>
              <w:tc>
                <w:tcPr>
                  <w:tcW w:w="1926" w:type="dxa"/>
                </w:tcPr>
                <w:p w14:paraId="136066CC" w14:textId="77777777" w:rsidR="003959C2" w:rsidRPr="007023B1" w:rsidRDefault="003959C2" w:rsidP="003959C2">
                  <w:pPr>
                    <w:pStyle w:val="a6"/>
                    <w:spacing w:after="120"/>
                    <w:ind w:firstLineChars="0" w:firstLine="0"/>
                  </w:pPr>
                  <w:r w:rsidRPr="007023B1">
                    <w:rPr>
                      <w:rFonts w:hint="eastAsia"/>
                    </w:rPr>
                    <w:t>1</w:t>
                  </w:r>
                  <w:r w:rsidRPr="007023B1">
                    <w:t>Tx</w:t>
                  </w:r>
                </w:p>
              </w:tc>
              <w:tc>
                <w:tcPr>
                  <w:tcW w:w="1926" w:type="dxa"/>
                </w:tcPr>
                <w:p w14:paraId="74546C9C" w14:textId="77777777" w:rsidR="003959C2" w:rsidRPr="007023B1" w:rsidRDefault="003959C2" w:rsidP="003959C2">
                  <w:pPr>
                    <w:pStyle w:val="a6"/>
                    <w:spacing w:after="120"/>
                    <w:ind w:firstLineChars="0" w:firstLine="0"/>
                  </w:pPr>
                  <w:r w:rsidRPr="007023B1">
                    <w:rPr>
                      <w:rFonts w:hint="eastAsia"/>
                    </w:rPr>
                    <w:t>2</w:t>
                  </w:r>
                  <w:r w:rsidRPr="007023B1">
                    <w:t>Tx</w:t>
                  </w:r>
                </w:p>
              </w:tc>
              <w:tc>
                <w:tcPr>
                  <w:tcW w:w="1926" w:type="dxa"/>
                </w:tcPr>
                <w:p w14:paraId="65D787F8" w14:textId="77777777" w:rsidR="003959C2" w:rsidRPr="007023B1" w:rsidRDefault="003959C2" w:rsidP="003959C2">
                  <w:pPr>
                    <w:pStyle w:val="a6"/>
                    <w:spacing w:after="120"/>
                    <w:ind w:firstLineChars="0" w:firstLine="0"/>
                  </w:pPr>
                  <w:r w:rsidRPr="007023B1">
                    <w:rPr>
                      <w:rFonts w:hint="eastAsia"/>
                    </w:rPr>
                    <w:t>3</w:t>
                  </w:r>
                  <w:r w:rsidRPr="007023B1">
                    <w:t>Tx</w:t>
                  </w:r>
                </w:p>
              </w:tc>
              <w:tc>
                <w:tcPr>
                  <w:tcW w:w="1927" w:type="dxa"/>
                </w:tcPr>
                <w:p w14:paraId="18881322" w14:textId="77777777" w:rsidR="003959C2" w:rsidRPr="007023B1" w:rsidRDefault="003959C2" w:rsidP="003959C2">
                  <w:pPr>
                    <w:pStyle w:val="a6"/>
                    <w:spacing w:after="120"/>
                    <w:ind w:firstLineChars="0" w:firstLine="0"/>
                  </w:pPr>
                  <w:r w:rsidRPr="007023B1">
                    <w:rPr>
                      <w:rFonts w:hint="eastAsia"/>
                    </w:rPr>
                    <w:t>4</w:t>
                  </w:r>
                  <w:r w:rsidRPr="007023B1">
                    <w:t>Tx</w:t>
                  </w:r>
                </w:p>
              </w:tc>
            </w:tr>
            <w:tr w:rsidR="003959C2" w:rsidRPr="007023B1" w14:paraId="7FC51C98" w14:textId="77777777" w:rsidTr="009C0D21">
              <w:tc>
                <w:tcPr>
                  <w:tcW w:w="1926" w:type="dxa"/>
                </w:tcPr>
                <w:p w14:paraId="7A66E366" w14:textId="77777777" w:rsidR="003959C2" w:rsidRPr="007023B1" w:rsidRDefault="003959C2" w:rsidP="003959C2">
                  <w:pPr>
                    <w:pStyle w:val="a6"/>
                    <w:spacing w:after="120"/>
                    <w:ind w:firstLineChars="0" w:firstLine="0"/>
                  </w:pPr>
                  <w:r w:rsidRPr="007023B1">
                    <w:rPr>
                      <w:rFonts w:hint="eastAsia"/>
                    </w:rPr>
                    <w:t>H</w:t>
                  </w:r>
                  <w:r w:rsidRPr="007023B1">
                    <w:t>andheld</w:t>
                  </w:r>
                </w:p>
              </w:tc>
              <w:tc>
                <w:tcPr>
                  <w:tcW w:w="1926" w:type="dxa"/>
                </w:tcPr>
                <w:p w14:paraId="582EC99F" w14:textId="77777777" w:rsidR="003959C2" w:rsidRPr="007023B1" w:rsidRDefault="003959C2" w:rsidP="003959C2">
                  <w:pPr>
                    <w:pStyle w:val="a6"/>
                    <w:spacing w:after="120"/>
                    <w:ind w:firstLineChars="0" w:firstLine="0"/>
                  </w:pPr>
                  <w:r w:rsidRPr="007023B1">
                    <w:t>To specify:</w:t>
                  </w:r>
                </w:p>
                <w:p w14:paraId="15F9C57C" w14:textId="77777777" w:rsidR="003959C2" w:rsidRPr="007023B1" w:rsidRDefault="003959C2" w:rsidP="003959C2">
                  <w:pPr>
                    <w:pStyle w:val="a6"/>
                    <w:spacing w:after="120"/>
                    <w:ind w:firstLineChars="0" w:firstLine="0"/>
                  </w:pPr>
                </w:p>
                <w:p w14:paraId="2A19EF07" w14:textId="77777777" w:rsidR="003959C2" w:rsidRPr="007023B1" w:rsidRDefault="003959C2" w:rsidP="003959C2">
                  <w:pPr>
                    <w:pStyle w:val="a6"/>
                    <w:spacing w:after="120"/>
                    <w:ind w:firstLineChars="0" w:firstLine="0"/>
                  </w:pPr>
                  <w:r w:rsidRPr="007023B1">
                    <w:t>Not to specify: P1/R4-2419521</w:t>
                  </w:r>
                </w:p>
                <w:p w14:paraId="3FF3B63C" w14:textId="77777777" w:rsidR="003959C2" w:rsidRPr="007023B1" w:rsidRDefault="003959C2" w:rsidP="003959C2">
                  <w:pPr>
                    <w:pStyle w:val="a6"/>
                    <w:spacing w:after="120"/>
                    <w:ind w:firstLineChars="0" w:firstLine="0"/>
                  </w:pPr>
                </w:p>
                <w:p w14:paraId="03A2FBB6" w14:textId="77777777" w:rsidR="003959C2" w:rsidRPr="007023B1" w:rsidRDefault="003959C2" w:rsidP="003959C2">
                  <w:pPr>
                    <w:pStyle w:val="a6"/>
                    <w:spacing w:after="120"/>
                    <w:ind w:firstLineChars="0" w:firstLine="0"/>
                  </w:pPr>
                  <w:r w:rsidRPr="007023B1">
                    <w:t xml:space="preserve">FFS: </w:t>
                  </w:r>
                </w:p>
              </w:tc>
              <w:tc>
                <w:tcPr>
                  <w:tcW w:w="1926" w:type="dxa"/>
                </w:tcPr>
                <w:p w14:paraId="1E9F156A" w14:textId="77777777" w:rsidR="003959C2" w:rsidRPr="007023B1" w:rsidRDefault="003959C2" w:rsidP="003959C2">
                  <w:pPr>
                    <w:pStyle w:val="a6"/>
                    <w:spacing w:after="120"/>
                    <w:ind w:firstLineChars="0" w:firstLine="0"/>
                  </w:pPr>
                  <w:r w:rsidRPr="007023B1">
                    <w:t>To specify:</w:t>
                  </w:r>
                </w:p>
                <w:p w14:paraId="580541FF" w14:textId="77777777" w:rsidR="003959C2" w:rsidRPr="007023B1" w:rsidRDefault="003959C2" w:rsidP="003959C2">
                  <w:pPr>
                    <w:pStyle w:val="a6"/>
                    <w:spacing w:after="120"/>
                    <w:ind w:firstLineChars="0" w:firstLine="0"/>
                  </w:pPr>
                </w:p>
                <w:p w14:paraId="5CC1C035" w14:textId="77777777" w:rsidR="003959C2" w:rsidRPr="007023B1" w:rsidRDefault="003959C2" w:rsidP="003959C2">
                  <w:pPr>
                    <w:pStyle w:val="a6"/>
                    <w:spacing w:after="120"/>
                    <w:ind w:firstLineChars="0" w:firstLine="0"/>
                  </w:pPr>
                  <w:r w:rsidRPr="007023B1">
                    <w:t>Not to specify: P5/R4-2418200, P1/R4-2419521</w:t>
                  </w:r>
                </w:p>
                <w:p w14:paraId="0FF792AA" w14:textId="77777777" w:rsidR="003959C2" w:rsidRPr="007023B1" w:rsidRDefault="003959C2" w:rsidP="003959C2">
                  <w:pPr>
                    <w:pStyle w:val="a6"/>
                    <w:spacing w:after="120"/>
                    <w:ind w:firstLineChars="0" w:firstLine="0"/>
                  </w:pPr>
                </w:p>
                <w:p w14:paraId="27C23C55" w14:textId="77777777" w:rsidR="003959C2" w:rsidRPr="007023B1" w:rsidRDefault="003959C2" w:rsidP="003959C2">
                  <w:pPr>
                    <w:pStyle w:val="a6"/>
                    <w:spacing w:after="120"/>
                    <w:ind w:firstLineChars="0" w:firstLine="0"/>
                  </w:pPr>
                  <w:r w:rsidRPr="007023B1">
                    <w:t>FFS:</w:t>
                  </w:r>
                </w:p>
              </w:tc>
              <w:tc>
                <w:tcPr>
                  <w:tcW w:w="1926" w:type="dxa"/>
                </w:tcPr>
                <w:p w14:paraId="619141AC" w14:textId="77777777" w:rsidR="003959C2" w:rsidRPr="007023B1" w:rsidRDefault="003959C2" w:rsidP="003959C2">
                  <w:pPr>
                    <w:pStyle w:val="a6"/>
                    <w:spacing w:after="120"/>
                    <w:ind w:firstLineChars="0" w:firstLine="0"/>
                  </w:pPr>
                  <w:r w:rsidRPr="007023B1">
                    <w:t>To specify: P1/R4-2419521</w:t>
                  </w:r>
                </w:p>
                <w:p w14:paraId="1C91578D" w14:textId="77777777" w:rsidR="003959C2" w:rsidRPr="007023B1" w:rsidRDefault="003959C2" w:rsidP="003959C2">
                  <w:pPr>
                    <w:pStyle w:val="a6"/>
                    <w:spacing w:after="120"/>
                    <w:ind w:firstLineChars="0" w:firstLine="0"/>
                  </w:pPr>
                </w:p>
                <w:p w14:paraId="0ED87D90" w14:textId="77777777" w:rsidR="003959C2" w:rsidRPr="007023B1" w:rsidRDefault="003959C2" w:rsidP="003959C2">
                  <w:pPr>
                    <w:pStyle w:val="a6"/>
                    <w:spacing w:after="120"/>
                    <w:ind w:firstLineChars="0" w:firstLine="0"/>
                  </w:pPr>
                  <w:r w:rsidRPr="007023B1">
                    <w:t>Not to specify: P2/R4-2419668</w:t>
                  </w:r>
                </w:p>
                <w:p w14:paraId="2255BFC7" w14:textId="77777777" w:rsidR="003959C2" w:rsidRPr="007023B1" w:rsidRDefault="003959C2" w:rsidP="003959C2">
                  <w:pPr>
                    <w:pStyle w:val="a6"/>
                    <w:spacing w:after="120"/>
                    <w:ind w:firstLineChars="0" w:firstLine="0"/>
                  </w:pPr>
                </w:p>
                <w:p w14:paraId="4EAAED30" w14:textId="77777777" w:rsidR="003959C2" w:rsidRPr="007023B1" w:rsidRDefault="003959C2" w:rsidP="003959C2">
                  <w:pPr>
                    <w:pStyle w:val="a6"/>
                    <w:spacing w:after="120"/>
                    <w:ind w:firstLineChars="0" w:firstLine="0"/>
                  </w:pPr>
                  <w:r w:rsidRPr="007023B1">
                    <w:t>FFS: P5/R4-2418200</w:t>
                  </w:r>
                </w:p>
              </w:tc>
              <w:tc>
                <w:tcPr>
                  <w:tcW w:w="1927" w:type="dxa"/>
                </w:tcPr>
                <w:p w14:paraId="0E5A379D" w14:textId="77777777" w:rsidR="003959C2" w:rsidRPr="007023B1" w:rsidRDefault="003959C2" w:rsidP="003959C2">
                  <w:pPr>
                    <w:pStyle w:val="a6"/>
                    <w:spacing w:after="120"/>
                    <w:ind w:firstLineChars="0" w:firstLine="0"/>
                  </w:pPr>
                  <w:r w:rsidRPr="007023B1">
                    <w:t>To specify:</w:t>
                  </w:r>
                </w:p>
                <w:p w14:paraId="3614281A" w14:textId="77777777" w:rsidR="003959C2" w:rsidRPr="007023B1" w:rsidRDefault="003959C2" w:rsidP="003959C2">
                  <w:pPr>
                    <w:pStyle w:val="a6"/>
                    <w:spacing w:after="120"/>
                    <w:ind w:firstLineChars="0" w:firstLine="0"/>
                  </w:pPr>
                </w:p>
                <w:p w14:paraId="3E532B69" w14:textId="77777777" w:rsidR="003959C2" w:rsidRPr="007023B1" w:rsidRDefault="003959C2" w:rsidP="003959C2">
                  <w:pPr>
                    <w:pStyle w:val="a6"/>
                    <w:spacing w:after="120"/>
                    <w:ind w:firstLineChars="0" w:firstLine="0"/>
                  </w:pPr>
                  <w:r w:rsidRPr="007023B1">
                    <w:t xml:space="preserve">Not to specify: </w:t>
                  </w:r>
                </w:p>
                <w:p w14:paraId="17B53D4E" w14:textId="77777777" w:rsidR="003959C2" w:rsidRPr="007023B1" w:rsidRDefault="003959C2" w:rsidP="003959C2">
                  <w:pPr>
                    <w:pStyle w:val="a6"/>
                    <w:spacing w:after="120"/>
                    <w:ind w:firstLineChars="0" w:firstLine="0"/>
                  </w:pPr>
                </w:p>
                <w:p w14:paraId="1EFD8ADE" w14:textId="77777777" w:rsidR="003959C2" w:rsidRPr="007023B1" w:rsidRDefault="003959C2" w:rsidP="003959C2">
                  <w:pPr>
                    <w:pStyle w:val="a6"/>
                    <w:spacing w:after="120"/>
                    <w:ind w:firstLineChars="0" w:firstLine="0"/>
                  </w:pPr>
                  <w:r w:rsidRPr="007023B1">
                    <w:t>FFS:</w:t>
                  </w:r>
                </w:p>
              </w:tc>
            </w:tr>
            <w:tr w:rsidR="003959C2" w:rsidRPr="007023B1" w14:paraId="537A3434" w14:textId="77777777" w:rsidTr="009C0D21">
              <w:tc>
                <w:tcPr>
                  <w:tcW w:w="1926" w:type="dxa"/>
                </w:tcPr>
                <w:p w14:paraId="47E6EB07" w14:textId="77777777" w:rsidR="003959C2" w:rsidRPr="007023B1" w:rsidRDefault="003959C2" w:rsidP="003959C2">
                  <w:pPr>
                    <w:pStyle w:val="a6"/>
                    <w:spacing w:after="120"/>
                    <w:ind w:firstLineChars="0" w:firstLine="0"/>
                  </w:pPr>
                  <w:r w:rsidRPr="007023B1">
                    <w:rPr>
                      <w:rFonts w:hint="eastAsia"/>
                    </w:rPr>
                    <w:t>N</w:t>
                  </w:r>
                  <w:r w:rsidRPr="007023B1">
                    <w:t>on-handheld</w:t>
                  </w:r>
                </w:p>
                <w:p w14:paraId="00D35678" w14:textId="77777777" w:rsidR="003959C2" w:rsidRPr="007023B1" w:rsidRDefault="003959C2" w:rsidP="003959C2">
                  <w:pPr>
                    <w:pStyle w:val="a6"/>
                    <w:spacing w:after="120"/>
                    <w:ind w:firstLineChars="0" w:firstLine="0"/>
                  </w:pPr>
                  <w:r w:rsidRPr="007023B1">
                    <w:t>Only non-handheld: P2/R4-2419015, P1/R4-2419072</w:t>
                  </w:r>
                </w:p>
              </w:tc>
              <w:tc>
                <w:tcPr>
                  <w:tcW w:w="1926" w:type="dxa"/>
                </w:tcPr>
                <w:p w14:paraId="46A8F4C9" w14:textId="77777777" w:rsidR="003959C2" w:rsidRPr="007023B1" w:rsidRDefault="003959C2" w:rsidP="003959C2">
                  <w:pPr>
                    <w:pStyle w:val="a6"/>
                    <w:spacing w:after="120"/>
                    <w:ind w:firstLineChars="0" w:firstLine="0"/>
                  </w:pPr>
                  <w:r w:rsidRPr="007023B1">
                    <w:t>To specify: P1a/R4-2417747, P2/R4-2419521</w:t>
                  </w:r>
                </w:p>
                <w:p w14:paraId="5AC3AFE4" w14:textId="77777777" w:rsidR="003959C2" w:rsidRPr="007023B1" w:rsidRDefault="003959C2" w:rsidP="003959C2">
                  <w:pPr>
                    <w:pStyle w:val="a6"/>
                    <w:spacing w:after="120"/>
                    <w:ind w:firstLineChars="0" w:firstLine="0"/>
                  </w:pPr>
                </w:p>
                <w:p w14:paraId="203FA036" w14:textId="77777777" w:rsidR="003959C2" w:rsidRPr="007023B1" w:rsidRDefault="003959C2" w:rsidP="003959C2">
                  <w:pPr>
                    <w:pStyle w:val="a6"/>
                    <w:spacing w:after="120"/>
                    <w:ind w:firstLineChars="0" w:firstLine="0"/>
                  </w:pPr>
                  <w:r w:rsidRPr="007023B1">
                    <w:t xml:space="preserve">Not to specify: </w:t>
                  </w:r>
                </w:p>
                <w:p w14:paraId="43F1FE0D" w14:textId="77777777" w:rsidR="003959C2" w:rsidRPr="007023B1" w:rsidRDefault="003959C2" w:rsidP="003959C2">
                  <w:pPr>
                    <w:pStyle w:val="a6"/>
                    <w:spacing w:after="120"/>
                    <w:ind w:firstLineChars="0" w:firstLine="0"/>
                  </w:pPr>
                </w:p>
                <w:p w14:paraId="35AC08AC" w14:textId="77777777" w:rsidR="003959C2" w:rsidRPr="007023B1" w:rsidRDefault="003959C2" w:rsidP="003959C2">
                  <w:pPr>
                    <w:pStyle w:val="a6"/>
                    <w:spacing w:after="120"/>
                    <w:ind w:firstLineChars="0" w:firstLine="0"/>
                  </w:pPr>
                  <w:r w:rsidRPr="007023B1">
                    <w:t>FFS:</w:t>
                  </w:r>
                </w:p>
              </w:tc>
              <w:tc>
                <w:tcPr>
                  <w:tcW w:w="1926" w:type="dxa"/>
                </w:tcPr>
                <w:p w14:paraId="23D5810F" w14:textId="77777777" w:rsidR="003959C2" w:rsidRPr="007023B1" w:rsidRDefault="003959C2" w:rsidP="003959C2">
                  <w:pPr>
                    <w:pStyle w:val="a6"/>
                    <w:spacing w:after="120"/>
                    <w:ind w:firstLineChars="0" w:firstLine="0"/>
                  </w:pPr>
                  <w:r w:rsidRPr="007023B1">
                    <w:t>To specify:</w:t>
                  </w:r>
                </w:p>
                <w:p w14:paraId="50C4D65E" w14:textId="77777777" w:rsidR="003959C2" w:rsidRPr="007023B1" w:rsidRDefault="003959C2" w:rsidP="003959C2">
                  <w:pPr>
                    <w:pStyle w:val="a6"/>
                    <w:spacing w:after="120"/>
                    <w:ind w:firstLineChars="0" w:firstLine="0"/>
                  </w:pPr>
                </w:p>
                <w:p w14:paraId="2A60BDA6" w14:textId="77777777" w:rsidR="003959C2" w:rsidRPr="007023B1" w:rsidRDefault="003959C2" w:rsidP="003959C2">
                  <w:pPr>
                    <w:pStyle w:val="a6"/>
                    <w:spacing w:after="120"/>
                    <w:ind w:firstLineChars="0" w:firstLine="0"/>
                  </w:pPr>
                  <w:r w:rsidRPr="007023B1">
                    <w:t>Not to specify: P5/R4-2418200</w:t>
                  </w:r>
                </w:p>
                <w:p w14:paraId="5C58598D" w14:textId="77777777" w:rsidR="003959C2" w:rsidRPr="007023B1" w:rsidRDefault="003959C2" w:rsidP="003959C2">
                  <w:pPr>
                    <w:pStyle w:val="a6"/>
                    <w:spacing w:after="120"/>
                    <w:ind w:firstLineChars="0" w:firstLine="0"/>
                  </w:pPr>
                </w:p>
                <w:p w14:paraId="447064AB" w14:textId="77777777" w:rsidR="003959C2" w:rsidRPr="007023B1" w:rsidRDefault="003959C2" w:rsidP="003959C2">
                  <w:pPr>
                    <w:pStyle w:val="a6"/>
                    <w:spacing w:after="120"/>
                    <w:ind w:firstLineChars="0" w:firstLine="0"/>
                  </w:pPr>
                  <w:r w:rsidRPr="007023B1">
                    <w:t>FFS:</w:t>
                  </w:r>
                </w:p>
              </w:tc>
              <w:tc>
                <w:tcPr>
                  <w:tcW w:w="1926" w:type="dxa"/>
                </w:tcPr>
                <w:p w14:paraId="26D2C3EC" w14:textId="77777777" w:rsidR="003959C2" w:rsidRPr="007023B1" w:rsidRDefault="003959C2" w:rsidP="003959C2">
                  <w:pPr>
                    <w:pStyle w:val="a6"/>
                    <w:spacing w:after="120"/>
                    <w:ind w:firstLineChars="0" w:firstLine="0"/>
                  </w:pPr>
                  <w:r w:rsidRPr="007023B1">
                    <w:t>To specify: P2/R4-2419521</w:t>
                  </w:r>
                </w:p>
                <w:p w14:paraId="7EB2F95D" w14:textId="77777777" w:rsidR="003959C2" w:rsidRPr="007023B1" w:rsidRDefault="003959C2" w:rsidP="003959C2">
                  <w:pPr>
                    <w:pStyle w:val="a6"/>
                    <w:spacing w:after="120"/>
                    <w:ind w:firstLineChars="0" w:firstLine="0"/>
                  </w:pPr>
                </w:p>
                <w:p w14:paraId="331573AD" w14:textId="77777777" w:rsidR="003959C2" w:rsidRPr="007023B1" w:rsidRDefault="003959C2" w:rsidP="003959C2">
                  <w:pPr>
                    <w:pStyle w:val="a6"/>
                    <w:spacing w:after="120"/>
                    <w:ind w:firstLineChars="0" w:firstLine="0"/>
                  </w:pPr>
                  <w:r w:rsidRPr="007023B1">
                    <w:t>Not to specify: P2/R4-2419668</w:t>
                  </w:r>
                </w:p>
                <w:p w14:paraId="5903764F" w14:textId="77777777" w:rsidR="003959C2" w:rsidRPr="007023B1" w:rsidRDefault="003959C2" w:rsidP="003959C2">
                  <w:pPr>
                    <w:pStyle w:val="a6"/>
                    <w:spacing w:after="120"/>
                    <w:ind w:firstLineChars="0" w:firstLine="0"/>
                  </w:pPr>
                </w:p>
                <w:p w14:paraId="74DE92F5" w14:textId="77777777" w:rsidR="003959C2" w:rsidRPr="007023B1" w:rsidRDefault="003959C2" w:rsidP="003959C2">
                  <w:pPr>
                    <w:pStyle w:val="a6"/>
                    <w:spacing w:after="120"/>
                    <w:ind w:firstLineChars="0" w:firstLine="0"/>
                  </w:pPr>
                  <w:r w:rsidRPr="007023B1">
                    <w:t>FFS: P5/R4-2418200</w:t>
                  </w:r>
                </w:p>
              </w:tc>
              <w:tc>
                <w:tcPr>
                  <w:tcW w:w="1927" w:type="dxa"/>
                </w:tcPr>
                <w:p w14:paraId="19B8AE2D" w14:textId="77777777" w:rsidR="003959C2" w:rsidRPr="007023B1" w:rsidRDefault="003959C2" w:rsidP="003959C2">
                  <w:pPr>
                    <w:pStyle w:val="a6"/>
                    <w:spacing w:after="120"/>
                    <w:ind w:firstLineChars="0" w:firstLine="0"/>
                  </w:pPr>
                  <w:r w:rsidRPr="007023B1">
                    <w:t>To specify: P4/R4-2419072</w:t>
                  </w:r>
                </w:p>
                <w:p w14:paraId="5CFEC0D9" w14:textId="77777777" w:rsidR="003959C2" w:rsidRPr="007023B1" w:rsidRDefault="003959C2" w:rsidP="003959C2">
                  <w:pPr>
                    <w:pStyle w:val="a6"/>
                    <w:spacing w:after="120"/>
                    <w:ind w:firstLineChars="0" w:firstLine="0"/>
                  </w:pPr>
                </w:p>
                <w:p w14:paraId="34393021" w14:textId="77777777" w:rsidR="003959C2" w:rsidRPr="007023B1" w:rsidRDefault="003959C2" w:rsidP="003959C2">
                  <w:pPr>
                    <w:pStyle w:val="a6"/>
                    <w:spacing w:after="120"/>
                    <w:ind w:firstLineChars="0" w:firstLine="0"/>
                  </w:pPr>
                  <w:r w:rsidRPr="007023B1">
                    <w:t xml:space="preserve">Not to specify: </w:t>
                  </w:r>
                </w:p>
                <w:p w14:paraId="10F84007" w14:textId="77777777" w:rsidR="003959C2" w:rsidRPr="007023B1" w:rsidRDefault="003959C2" w:rsidP="003959C2">
                  <w:pPr>
                    <w:pStyle w:val="a6"/>
                    <w:spacing w:after="120"/>
                    <w:ind w:firstLineChars="0" w:firstLine="0"/>
                  </w:pPr>
                </w:p>
                <w:p w14:paraId="1EBCFE73" w14:textId="77777777" w:rsidR="003959C2" w:rsidRPr="007023B1" w:rsidRDefault="003959C2" w:rsidP="003959C2">
                  <w:pPr>
                    <w:pStyle w:val="a6"/>
                    <w:spacing w:after="120"/>
                    <w:ind w:firstLineChars="0" w:firstLine="0"/>
                  </w:pPr>
                  <w:r w:rsidRPr="007023B1">
                    <w:t>FFS:</w:t>
                  </w:r>
                </w:p>
              </w:tc>
            </w:tr>
          </w:tbl>
          <w:p w14:paraId="76D6B550" w14:textId="77777777" w:rsidR="008E47E6" w:rsidRDefault="008E47E6" w:rsidP="00EF3EFD">
            <w:pPr>
              <w:rPr>
                <w:lang w:val="sv-SE" w:eastAsia="zh-CN"/>
              </w:rPr>
            </w:pPr>
          </w:p>
        </w:tc>
      </w:tr>
    </w:tbl>
    <w:p w14:paraId="70A829A5" w14:textId="12319219" w:rsidR="008E47E6" w:rsidRDefault="008E47E6" w:rsidP="00EF3EFD">
      <w:pPr>
        <w:rPr>
          <w:lang w:val="sv-SE" w:eastAsia="zh-CN"/>
        </w:rPr>
      </w:pPr>
    </w:p>
    <w:p w14:paraId="12BE8F71" w14:textId="33003C7B" w:rsidR="003959C2" w:rsidRDefault="003959C2" w:rsidP="00EF3EFD">
      <w:pPr>
        <w:rPr>
          <w:lang w:val="sv-SE" w:eastAsia="zh-CN"/>
        </w:rPr>
      </w:pPr>
      <w:r w:rsidRPr="003959C2">
        <w:rPr>
          <w:rFonts w:hint="eastAsia"/>
          <w:b/>
          <w:lang w:val="sv-SE" w:eastAsia="zh-CN"/>
        </w:rPr>
        <w:t>O</w:t>
      </w:r>
      <w:r w:rsidRPr="003959C2">
        <w:rPr>
          <w:b/>
          <w:lang w:val="sv-SE" w:eastAsia="zh-CN"/>
        </w:rPr>
        <w:t>bservation 4</w:t>
      </w:r>
      <w:r>
        <w:rPr>
          <w:lang w:val="sv-SE" w:eastAsia="zh-CN"/>
        </w:rPr>
        <w:t>: Based on the feasibility discussion, it potentially can be feasible for handheld UE if adopt 3Tx and with existing components. And the non-handheld UE type has no issue even with 1Tx.</w:t>
      </w:r>
    </w:p>
    <w:p w14:paraId="765B2898" w14:textId="0864301F" w:rsidR="003959C2" w:rsidRDefault="003959C2" w:rsidP="00EF3EFD">
      <w:pPr>
        <w:rPr>
          <w:lang w:val="sv-SE" w:eastAsia="zh-CN"/>
        </w:rPr>
      </w:pPr>
      <w:r>
        <w:rPr>
          <w:lang w:val="sv-SE" w:eastAsia="zh-CN"/>
        </w:rPr>
        <w:t xml:space="preserve">Given the continued discussion over the feasibility of PC1, especially on handheld devices, </w:t>
      </w:r>
      <w:r w:rsidR="00AE4D4C">
        <w:rPr>
          <w:lang w:val="sv-SE" w:eastAsia="zh-CN"/>
        </w:rPr>
        <w:t xml:space="preserve">we are of the view that there are contributions expressing the handheld device could reach PC1 for NR-NTN with some design, which proved it could be feasible, but the beneficial of such design requires more analysis over the cost and in terms of the real throughput gain. With this, we </w:t>
      </w:r>
      <w:r w:rsidR="00AE4D4C">
        <w:rPr>
          <w:rFonts w:hint="eastAsia"/>
          <w:lang w:val="sv-SE" w:eastAsia="zh-CN"/>
        </w:rPr>
        <w:t>belie</w:t>
      </w:r>
      <w:r w:rsidR="00AE4D4C">
        <w:rPr>
          <w:lang w:val="sv-SE" w:eastAsia="zh-CN"/>
        </w:rPr>
        <w:t>ve it could be better to focus on the non-handheld UE device in normative phase of Rel-19, while continue discussing the potential possibilities of enabling PC1.5 and PC1 for handheld devices in parallel or in a de-prioritized manner.</w:t>
      </w:r>
    </w:p>
    <w:p w14:paraId="0696C8E4" w14:textId="58D0A350" w:rsidR="00AE4D4C" w:rsidRDefault="00AE4D4C" w:rsidP="00EF3EFD">
      <w:pPr>
        <w:rPr>
          <w:b/>
          <w:lang w:val="sv-SE" w:eastAsia="zh-CN"/>
        </w:rPr>
      </w:pPr>
      <w:r w:rsidRPr="00AE4D4C">
        <w:rPr>
          <w:b/>
          <w:lang w:val="sv-SE" w:eastAsia="zh-CN"/>
        </w:rPr>
        <w:t>Proposal 6: Propose to focus on non-handheld device for PC1 in Rel-19 for specification work.</w:t>
      </w:r>
    </w:p>
    <w:p w14:paraId="57161817" w14:textId="05A71701" w:rsidR="00AE4D4C" w:rsidRDefault="00AE4D4C" w:rsidP="00EF3EFD">
      <w:pPr>
        <w:rPr>
          <w:lang w:val="sv-SE" w:eastAsia="zh-CN"/>
        </w:rPr>
      </w:pPr>
    </w:p>
    <w:p w14:paraId="762A435F" w14:textId="3A49B018" w:rsidR="00AE4D4C" w:rsidRDefault="00AE4D4C" w:rsidP="00EF3EFD">
      <w:pPr>
        <w:rPr>
          <w:lang w:val="sv-SE" w:eastAsia="zh-CN"/>
        </w:rPr>
      </w:pPr>
      <w:r>
        <w:rPr>
          <w:lang w:val="sv-SE" w:eastAsia="zh-CN"/>
        </w:rPr>
        <w:t>For PC1 ACLR, from [1], the required ACLR for NR-NTN PC1 is around 30 dB considering different scenarios. It indiciate the PC3 ACLR can be sufficient if we follow the same isolation distance as Rel-17.</w:t>
      </w:r>
    </w:p>
    <w:p w14:paraId="37F56016" w14:textId="7D842A3C" w:rsidR="00AE4D4C" w:rsidRDefault="00AE4D4C" w:rsidP="00EF3EFD">
      <w:pPr>
        <w:rPr>
          <w:lang w:val="sv-SE" w:eastAsia="zh-CN"/>
        </w:rPr>
      </w:pPr>
      <w:r w:rsidRPr="00AE4D4C">
        <w:rPr>
          <w:b/>
          <w:lang w:val="sv-SE" w:eastAsia="zh-CN"/>
        </w:rPr>
        <w:t>Observation 5</w:t>
      </w:r>
      <w:r>
        <w:rPr>
          <w:lang w:val="sv-SE" w:eastAsia="zh-CN"/>
        </w:rPr>
        <w:t>: If we follow the same logic of isolation distance as in Rel-17, the PC3 ACLR of 30dB can be sufficient for NR-NTN PC1 ACLR requirement.</w:t>
      </w:r>
    </w:p>
    <w:p w14:paraId="525545FE" w14:textId="70BAE688" w:rsidR="00AE4D4C" w:rsidRDefault="00AE4D4C" w:rsidP="00EF3EFD">
      <w:pPr>
        <w:rPr>
          <w:lang w:val="sv-SE" w:eastAsia="zh-CN"/>
        </w:rPr>
      </w:pPr>
      <w:r>
        <w:rPr>
          <w:rFonts w:hint="eastAsia"/>
          <w:lang w:val="sv-SE" w:eastAsia="zh-CN"/>
        </w:rPr>
        <w:t>H</w:t>
      </w:r>
      <w:r>
        <w:rPr>
          <w:lang w:val="sv-SE" w:eastAsia="zh-CN"/>
        </w:rPr>
        <w:t>owever, if we follow the Proposal 6 above, and to focus on non-handheld device type as current TN PC1 vehicle-based device type, then it’s also reasonble to follow the Rel-17 logic of re-using the TN spec to utilize the existing devices to support NR-NTN. With this consideration, the ACLR for NR-NTN PC1 can re-use the TN PC1 of 37dBc.</w:t>
      </w:r>
    </w:p>
    <w:p w14:paraId="4D2ADA07" w14:textId="673C78D0" w:rsidR="00AE4D4C" w:rsidRDefault="00AE4D4C" w:rsidP="00EF3EFD">
      <w:pPr>
        <w:rPr>
          <w:lang w:val="sv-SE" w:eastAsia="zh-CN"/>
        </w:rPr>
      </w:pPr>
      <w:r w:rsidRPr="00AE4D4C">
        <w:rPr>
          <w:b/>
          <w:lang w:val="sv-SE" w:eastAsia="zh-CN"/>
        </w:rPr>
        <w:t>Observation 6</w:t>
      </w:r>
      <w:r>
        <w:rPr>
          <w:lang w:val="sv-SE" w:eastAsia="zh-CN"/>
        </w:rPr>
        <w:t>: For non-handheld device, if we follow same logic of re-use existing device and component as Rel-17, then the TN PC1 ACLR of 37 dBc can be reused for NR-NTN PC1 non-handheld devices.</w:t>
      </w:r>
    </w:p>
    <w:p w14:paraId="65616582" w14:textId="3E2A7A5F" w:rsidR="00AE4D4C" w:rsidRDefault="00AE4D4C" w:rsidP="00EF3EFD">
      <w:pPr>
        <w:rPr>
          <w:lang w:val="sv-SE" w:eastAsia="zh-CN"/>
        </w:rPr>
      </w:pPr>
    </w:p>
    <w:p w14:paraId="7EA56B32" w14:textId="045BAC8F" w:rsidR="00AE4D4C" w:rsidRDefault="00AE4D4C" w:rsidP="00EF3EFD">
      <w:pPr>
        <w:rPr>
          <w:lang w:val="sv-SE" w:eastAsia="zh-CN"/>
        </w:rPr>
      </w:pPr>
      <w:r>
        <w:rPr>
          <w:rFonts w:hint="eastAsia"/>
          <w:lang w:val="sv-SE" w:eastAsia="zh-CN"/>
        </w:rPr>
        <w:t>C</w:t>
      </w:r>
      <w:r>
        <w:rPr>
          <w:lang w:val="sv-SE" w:eastAsia="zh-CN"/>
        </w:rPr>
        <w:t xml:space="preserve">onsidering above, we think it’s worth to note the required ACLR for PC1 is actually much lower than the </w:t>
      </w:r>
      <w:r w:rsidR="002F736C">
        <w:rPr>
          <w:lang w:val="sv-SE" w:eastAsia="zh-CN"/>
        </w:rPr>
        <w:t>TN PC1 ACLR of 37dBc, and if we limit the requirement to a non-handheld devices, then it can be beneficial to re-use the TN PC1 ACLR requirement, but it should be clear it does not apply to handheld devices, if it will be specified later.</w:t>
      </w:r>
    </w:p>
    <w:p w14:paraId="4BF7AA76" w14:textId="5EEF9FED" w:rsidR="002F736C" w:rsidRPr="002F736C" w:rsidRDefault="002F736C" w:rsidP="00EF3EFD">
      <w:pPr>
        <w:rPr>
          <w:b/>
          <w:lang w:val="sv-SE" w:eastAsia="zh-CN"/>
        </w:rPr>
      </w:pPr>
      <w:r w:rsidRPr="002F736C">
        <w:rPr>
          <w:b/>
          <w:lang w:val="sv-SE" w:eastAsia="zh-CN"/>
        </w:rPr>
        <w:t xml:space="preserve">Proposal 7: For PC1 non-handheld devices, </w:t>
      </w:r>
      <w:r>
        <w:rPr>
          <w:b/>
          <w:lang w:val="sv-SE" w:eastAsia="zh-CN"/>
        </w:rPr>
        <w:t xml:space="preserve">to re-use the TN PC1 ACLR of 37dBc, while recognizing </w:t>
      </w:r>
      <w:r w:rsidRPr="00257033">
        <w:rPr>
          <w:b/>
          <w:lang w:val="sv-SE" w:eastAsia="zh-CN"/>
        </w:rPr>
        <w:t>a less stringent ACLR is suggested from co-ex study</w:t>
      </w:r>
      <w:r>
        <w:rPr>
          <w:b/>
          <w:lang w:val="sv-SE" w:eastAsia="zh-CN"/>
        </w:rPr>
        <w:t>, and it does not apply to handheld device if specified later.</w:t>
      </w:r>
    </w:p>
    <w:p w14:paraId="24128E48" w14:textId="29D72CB4" w:rsidR="003959C2" w:rsidRDefault="003959C2" w:rsidP="00EF3EFD">
      <w:pPr>
        <w:rPr>
          <w:lang w:val="sv-SE" w:eastAsia="zh-CN"/>
        </w:rPr>
      </w:pPr>
    </w:p>
    <w:p w14:paraId="3EDACB8F" w14:textId="06A73B06" w:rsidR="002F736C" w:rsidRDefault="002F736C" w:rsidP="00EF3EFD">
      <w:pPr>
        <w:rPr>
          <w:lang w:val="sv-SE" w:eastAsia="zh-CN"/>
        </w:rPr>
      </w:pPr>
      <w:r>
        <w:rPr>
          <w:lang w:val="sv-SE" w:eastAsia="zh-CN"/>
        </w:rPr>
        <w:t>Similarly, if the ACLR of TN PC1 is adopted for NR-NTN PC1, and same SEM will be re-used, the MPR requirement from TS 38.101-1 Table 6.2.2-4b could be re-used.</w:t>
      </w:r>
    </w:p>
    <w:p w14:paraId="58900342" w14:textId="412253E1" w:rsidR="002F736C" w:rsidRPr="002F736C" w:rsidRDefault="002F736C" w:rsidP="00EF3EFD">
      <w:pPr>
        <w:rPr>
          <w:b/>
          <w:lang w:val="sv-SE" w:eastAsia="zh-CN"/>
        </w:rPr>
      </w:pPr>
      <w:r w:rsidRPr="002F736C">
        <w:rPr>
          <w:b/>
          <w:lang w:val="sv-SE" w:eastAsia="zh-CN"/>
        </w:rPr>
        <w:t>Proposal 8: For MPR for NR-NTN PC1 non-handheld device, the TS 38.101-1 Table 6.2.2-4b could be re-used.</w:t>
      </w:r>
    </w:p>
    <w:p w14:paraId="08857DE8" w14:textId="1E66E18C" w:rsidR="009B1101" w:rsidRPr="00D64FA5" w:rsidRDefault="009201D7" w:rsidP="009B1101">
      <w:pPr>
        <w:pStyle w:val="1"/>
        <w:jc w:val="both"/>
        <w:rPr>
          <w:lang w:val="en-US"/>
        </w:rPr>
      </w:pPr>
      <w:r>
        <w:rPr>
          <w:lang w:val="en-US"/>
        </w:rPr>
        <w:t>5</w:t>
      </w:r>
      <w:r w:rsidR="009B1101">
        <w:rPr>
          <w:lang w:val="en-US"/>
        </w:rPr>
        <w:tab/>
      </w:r>
      <w:r w:rsidR="009B1101" w:rsidRPr="00D64FA5">
        <w:rPr>
          <w:lang w:val="en-US"/>
        </w:rPr>
        <w:t>Conclusion</w:t>
      </w:r>
    </w:p>
    <w:p w14:paraId="043BEFF9" w14:textId="25FEB47A" w:rsidR="009B1101" w:rsidRDefault="009B1101" w:rsidP="009B1101">
      <w:r>
        <w:rPr>
          <w:rFonts w:hint="eastAsia"/>
          <w:lang w:eastAsia="ja-JP"/>
        </w:rPr>
        <w:t xml:space="preserve">For </w:t>
      </w:r>
      <w:r w:rsidR="003959C2">
        <w:rPr>
          <w:lang w:eastAsia="ja-JP"/>
        </w:rPr>
        <w:t>NR-</w:t>
      </w:r>
      <w:r>
        <w:rPr>
          <w:lang w:eastAsia="zh-CN"/>
        </w:rPr>
        <w:t xml:space="preserve">NTN HPUE </w:t>
      </w:r>
      <w:r w:rsidR="003959C2">
        <w:rPr>
          <w:lang w:eastAsia="zh-CN"/>
        </w:rPr>
        <w:t>Tx requirements</w:t>
      </w:r>
      <w:r>
        <w:rPr>
          <w:rFonts w:hint="eastAsia"/>
          <w:lang w:eastAsia="ja-JP"/>
        </w:rPr>
        <w:t>, w</w:t>
      </w:r>
      <w:r>
        <w:t xml:space="preserve">e propose </w:t>
      </w:r>
      <w:r>
        <w:rPr>
          <w:rFonts w:hint="eastAsia"/>
          <w:lang w:eastAsia="ja-JP"/>
        </w:rPr>
        <w:t>the following</w:t>
      </w:r>
      <w:r w:rsidR="0090470B">
        <w:t>:</w:t>
      </w:r>
    </w:p>
    <w:p w14:paraId="375E70CE" w14:textId="2B8BAE32" w:rsidR="002F736C" w:rsidRPr="002F736C" w:rsidRDefault="002F736C" w:rsidP="009B1101">
      <w:pPr>
        <w:rPr>
          <w:b/>
          <w:u w:val="single"/>
          <w:lang w:eastAsia="ja-JP"/>
        </w:rPr>
      </w:pPr>
      <w:r w:rsidRPr="002F736C">
        <w:rPr>
          <w:b/>
          <w:u w:val="single"/>
        </w:rPr>
        <w:t>Power class 2:</w:t>
      </w:r>
    </w:p>
    <w:p w14:paraId="70A7DCAD" w14:textId="77777777" w:rsidR="002F736C" w:rsidRDefault="002F736C" w:rsidP="002F736C">
      <w:pPr>
        <w:rPr>
          <w:lang w:val="sv-SE" w:eastAsia="zh-CN"/>
        </w:rPr>
      </w:pPr>
      <w:r w:rsidRPr="00473CF8">
        <w:rPr>
          <w:b/>
          <w:lang w:val="sv-SE" w:eastAsia="zh-CN"/>
        </w:rPr>
        <w:t xml:space="preserve">Observation </w:t>
      </w:r>
      <w:r>
        <w:rPr>
          <w:b/>
          <w:lang w:val="sv-SE" w:eastAsia="zh-CN"/>
        </w:rPr>
        <w:t>1</w:t>
      </w:r>
      <w:r>
        <w:rPr>
          <w:lang w:val="sv-SE" w:eastAsia="zh-CN"/>
        </w:rPr>
        <w:t>: The coexistence study indicate a relaxed ACLR can be sufficient for NTN PC2 compared to the NTN PC3.</w:t>
      </w:r>
    </w:p>
    <w:p w14:paraId="44EED597" w14:textId="77777777" w:rsidR="002F736C" w:rsidRDefault="002F736C" w:rsidP="002F736C">
      <w:pPr>
        <w:rPr>
          <w:b/>
          <w:lang w:val="sv-SE" w:eastAsia="zh-CN"/>
        </w:rPr>
      </w:pPr>
      <w:r w:rsidRPr="00257033">
        <w:rPr>
          <w:b/>
          <w:lang w:val="sv-SE" w:eastAsia="zh-CN"/>
        </w:rPr>
        <w:t xml:space="preserve">Proposal 1: Propose to re-use NR-NTN PC3 ACLR 30dB as ALCR requirement for NR-NTN PC2 HPUE, </w:t>
      </w:r>
      <w:r>
        <w:rPr>
          <w:b/>
          <w:lang w:val="sv-SE" w:eastAsia="zh-CN"/>
        </w:rPr>
        <w:t>and</w:t>
      </w:r>
      <w:r w:rsidRPr="00257033">
        <w:rPr>
          <w:b/>
          <w:lang w:val="sv-SE" w:eastAsia="zh-CN"/>
        </w:rPr>
        <w:t xml:space="preserve"> recognizing a less stringent ACLR is suggested from co-ex study.</w:t>
      </w:r>
    </w:p>
    <w:p w14:paraId="18A250B3" w14:textId="77777777" w:rsidR="002F736C" w:rsidRPr="00257033" w:rsidRDefault="002F736C" w:rsidP="002F736C">
      <w:pPr>
        <w:rPr>
          <w:lang w:val="sv-SE" w:eastAsia="zh-CN"/>
        </w:rPr>
      </w:pPr>
      <w:r w:rsidRPr="00B25389">
        <w:rPr>
          <w:b/>
          <w:lang w:val="sv-SE" w:eastAsia="zh-CN"/>
        </w:rPr>
        <w:t>Observation 2</w:t>
      </w:r>
      <w:r>
        <w:rPr>
          <w:lang w:val="sv-SE" w:eastAsia="zh-CN"/>
        </w:rPr>
        <w:t>: The SEM was agreed re-use the PC3 as starting point. And after several meeting discussion, our observation is that common view is not to change SEM requirement as it is mostly from existing regulatory requirements.</w:t>
      </w:r>
    </w:p>
    <w:p w14:paraId="18C50C7C" w14:textId="77777777" w:rsidR="002F736C" w:rsidRPr="00E45311" w:rsidRDefault="002F736C" w:rsidP="002F736C">
      <w:pPr>
        <w:rPr>
          <w:b/>
          <w:lang w:val="sv-SE" w:eastAsia="zh-CN"/>
        </w:rPr>
      </w:pPr>
      <w:r w:rsidRPr="00E45311">
        <w:rPr>
          <w:b/>
          <w:lang w:val="sv-SE" w:eastAsia="zh-CN"/>
        </w:rPr>
        <w:t>Proposal 2: At lesat for 1Tx PC2 NR-NTN HPUE, the MPR could take the TN 38.10</w:t>
      </w:r>
      <w:r>
        <w:rPr>
          <w:b/>
          <w:lang w:val="sv-SE" w:eastAsia="zh-CN"/>
        </w:rPr>
        <w:t xml:space="preserve">1-1 PC2 MPR as a starting point. </w:t>
      </w:r>
    </w:p>
    <w:p w14:paraId="7EC58C0D" w14:textId="77777777" w:rsidR="002F736C" w:rsidRPr="001D330E" w:rsidRDefault="002F736C" w:rsidP="002F736C">
      <w:pPr>
        <w:rPr>
          <w:b/>
          <w:lang w:val="sv-SE" w:eastAsia="zh-CN"/>
        </w:rPr>
      </w:pPr>
      <w:r w:rsidRPr="001D330E">
        <w:rPr>
          <w:rFonts w:hint="eastAsia"/>
          <w:b/>
          <w:lang w:val="sv-SE" w:eastAsia="zh-CN"/>
        </w:rPr>
        <w:t>P</w:t>
      </w:r>
      <w:r w:rsidRPr="001D330E">
        <w:rPr>
          <w:b/>
          <w:lang w:val="sv-SE" w:eastAsia="zh-CN"/>
        </w:rPr>
        <w:t xml:space="preserve">roposal 3: For A-MPR of n256, </w:t>
      </w:r>
      <w:r>
        <w:rPr>
          <w:b/>
          <w:lang w:val="sv-SE" w:eastAsia="zh-CN"/>
        </w:rPr>
        <w:t xml:space="preserve">take </w:t>
      </w:r>
      <w:r w:rsidRPr="001D330E">
        <w:rPr>
          <w:b/>
          <w:lang w:val="sv-SE" w:eastAsia="zh-CN"/>
        </w:rPr>
        <w:t xml:space="preserve">the requirements of NS_01, NS_24 and NS_100 specified in Table 6.2.3.1-1 in TS 38.101-1 for band n65 as starting point, </w:t>
      </w:r>
      <w:r>
        <w:rPr>
          <w:b/>
          <w:lang w:val="sv-SE" w:eastAsia="zh-CN"/>
        </w:rPr>
        <w:t>further check if updates for NS_24 for PC2 is needed</w:t>
      </w:r>
      <w:r w:rsidRPr="001D330E">
        <w:rPr>
          <w:b/>
          <w:lang w:val="sv-SE" w:eastAsia="zh-CN"/>
        </w:rPr>
        <w:t>.</w:t>
      </w:r>
    </w:p>
    <w:p w14:paraId="47B99CED" w14:textId="7B9ABCF0" w:rsidR="0090470B" w:rsidRDefault="0090470B" w:rsidP="0090470B">
      <w:pPr>
        <w:rPr>
          <w:b/>
          <w:lang w:val="sv-SE" w:eastAsia="zh-CN"/>
        </w:rPr>
      </w:pPr>
    </w:p>
    <w:p w14:paraId="7A4F4AE1" w14:textId="33DB87D2" w:rsidR="002F736C" w:rsidRPr="002F736C" w:rsidRDefault="002F736C" w:rsidP="0090470B">
      <w:pPr>
        <w:rPr>
          <w:b/>
          <w:u w:val="single"/>
          <w:lang w:val="sv-SE" w:eastAsia="zh-CN"/>
        </w:rPr>
      </w:pPr>
      <w:r>
        <w:rPr>
          <w:b/>
          <w:u w:val="single"/>
          <w:lang w:val="sv-SE" w:eastAsia="zh-CN"/>
        </w:rPr>
        <w:t>Power class 1.5</w:t>
      </w:r>
      <w:r w:rsidRPr="002F736C">
        <w:rPr>
          <w:b/>
          <w:u w:val="single"/>
          <w:lang w:val="sv-SE" w:eastAsia="zh-CN"/>
        </w:rPr>
        <w:t>:</w:t>
      </w:r>
    </w:p>
    <w:p w14:paraId="0EBC0B0E" w14:textId="77777777" w:rsidR="002F736C" w:rsidRDefault="002F736C" w:rsidP="002F736C">
      <w:pPr>
        <w:rPr>
          <w:lang w:val="sv-SE" w:eastAsia="zh-CN"/>
        </w:rPr>
      </w:pPr>
      <w:r w:rsidRPr="008753B6">
        <w:rPr>
          <w:b/>
          <w:lang w:val="sv-SE" w:eastAsia="zh-CN"/>
        </w:rPr>
        <w:t>Observation 3</w:t>
      </w:r>
      <w:r>
        <w:rPr>
          <w:lang w:val="sv-SE" w:eastAsia="zh-CN"/>
        </w:rPr>
        <w:t>: Most companies confirmed feasbility of PC1.5 for both handheld and non-handheld device type, the concern is over the necessity and priority of specific device type.</w:t>
      </w:r>
    </w:p>
    <w:p w14:paraId="3DE43598" w14:textId="77777777" w:rsidR="002F736C" w:rsidRPr="008753B6" w:rsidRDefault="002F736C" w:rsidP="002F736C">
      <w:pPr>
        <w:rPr>
          <w:b/>
          <w:lang w:val="sv-SE" w:eastAsia="zh-CN"/>
        </w:rPr>
      </w:pPr>
      <w:r w:rsidRPr="008753B6">
        <w:rPr>
          <w:rFonts w:hint="eastAsia"/>
          <w:b/>
          <w:lang w:val="sv-SE" w:eastAsia="zh-CN"/>
        </w:rPr>
        <w:t>P</w:t>
      </w:r>
      <w:r w:rsidRPr="008753B6">
        <w:rPr>
          <w:b/>
          <w:lang w:val="sv-SE" w:eastAsia="zh-CN"/>
        </w:rPr>
        <w:t>ro</w:t>
      </w:r>
      <w:r>
        <w:rPr>
          <w:b/>
          <w:lang w:val="sv-SE" w:eastAsia="zh-CN"/>
        </w:rPr>
        <w:t>posal 4: Propose to de-prioritize the PC1.5 work in Rel-19 while recognizing the NR-NTN PC1.5 can be feasible for both handheld and non-handheld device type.</w:t>
      </w:r>
    </w:p>
    <w:p w14:paraId="6062FD8A" w14:textId="77777777" w:rsidR="002F736C" w:rsidRPr="008E47E6" w:rsidRDefault="002F736C" w:rsidP="002F736C">
      <w:pPr>
        <w:rPr>
          <w:b/>
          <w:lang w:val="sv-SE" w:eastAsia="zh-CN"/>
        </w:rPr>
      </w:pPr>
      <w:r w:rsidRPr="008E47E6">
        <w:rPr>
          <w:b/>
          <w:lang w:val="sv-SE" w:eastAsia="zh-CN"/>
        </w:rPr>
        <w:t xml:space="preserve">Proposal 5: </w:t>
      </w:r>
      <w:r>
        <w:rPr>
          <w:b/>
          <w:lang w:val="sv-SE" w:eastAsia="zh-CN"/>
        </w:rPr>
        <w:t>Propose to re-use NR-NTN PC3 ACLR of 30dB for NR-NTN PC1.5.</w:t>
      </w:r>
    </w:p>
    <w:p w14:paraId="69F2B5E1" w14:textId="7A02230D" w:rsidR="002F736C" w:rsidRDefault="002F736C" w:rsidP="0090470B">
      <w:pPr>
        <w:rPr>
          <w:b/>
          <w:lang w:val="sv-SE" w:eastAsia="zh-CN"/>
        </w:rPr>
      </w:pPr>
    </w:p>
    <w:p w14:paraId="23680259" w14:textId="23CA0036" w:rsidR="002F736C" w:rsidRPr="002F736C" w:rsidRDefault="002F736C" w:rsidP="002F736C">
      <w:pPr>
        <w:rPr>
          <w:b/>
          <w:u w:val="single"/>
          <w:lang w:val="sv-SE" w:eastAsia="zh-CN"/>
        </w:rPr>
      </w:pPr>
      <w:r>
        <w:rPr>
          <w:b/>
          <w:u w:val="single"/>
          <w:lang w:val="sv-SE" w:eastAsia="zh-CN"/>
        </w:rPr>
        <w:lastRenderedPageBreak/>
        <w:t>Power class 1</w:t>
      </w:r>
      <w:r w:rsidRPr="002F736C">
        <w:rPr>
          <w:b/>
          <w:u w:val="single"/>
          <w:lang w:val="sv-SE" w:eastAsia="zh-CN"/>
        </w:rPr>
        <w:t>:</w:t>
      </w:r>
    </w:p>
    <w:p w14:paraId="4808D376" w14:textId="77777777" w:rsidR="002F736C" w:rsidRDefault="002F736C" w:rsidP="002F736C">
      <w:pPr>
        <w:rPr>
          <w:lang w:val="sv-SE" w:eastAsia="zh-CN"/>
        </w:rPr>
      </w:pPr>
      <w:r w:rsidRPr="003959C2">
        <w:rPr>
          <w:rFonts w:hint="eastAsia"/>
          <w:b/>
          <w:lang w:val="sv-SE" w:eastAsia="zh-CN"/>
        </w:rPr>
        <w:t>O</w:t>
      </w:r>
      <w:r w:rsidRPr="003959C2">
        <w:rPr>
          <w:b/>
          <w:lang w:val="sv-SE" w:eastAsia="zh-CN"/>
        </w:rPr>
        <w:t>bservation 4</w:t>
      </w:r>
      <w:r>
        <w:rPr>
          <w:lang w:val="sv-SE" w:eastAsia="zh-CN"/>
        </w:rPr>
        <w:t>: Based on the feasibility discussion, it potentially can be feasible for handheld UE if adopt 3Tx and with existing components. And the non-handheld UE type has no issue even with 1Tx.</w:t>
      </w:r>
    </w:p>
    <w:p w14:paraId="7E40979E" w14:textId="77777777" w:rsidR="002F736C" w:rsidRDefault="002F736C" w:rsidP="002F736C">
      <w:pPr>
        <w:rPr>
          <w:b/>
          <w:lang w:val="sv-SE" w:eastAsia="zh-CN"/>
        </w:rPr>
      </w:pPr>
      <w:r w:rsidRPr="00AE4D4C">
        <w:rPr>
          <w:b/>
          <w:lang w:val="sv-SE" w:eastAsia="zh-CN"/>
        </w:rPr>
        <w:t>Proposal 6: Propose to focus on non-handheld device for PC1 in Rel-19 for specification work.</w:t>
      </w:r>
    </w:p>
    <w:p w14:paraId="645E9635" w14:textId="77777777" w:rsidR="002F736C" w:rsidRDefault="002F736C" w:rsidP="002F736C">
      <w:pPr>
        <w:rPr>
          <w:lang w:val="sv-SE" w:eastAsia="zh-CN"/>
        </w:rPr>
      </w:pPr>
      <w:r w:rsidRPr="00AE4D4C">
        <w:rPr>
          <w:b/>
          <w:lang w:val="sv-SE" w:eastAsia="zh-CN"/>
        </w:rPr>
        <w:t>Observation 5</w:t>
      </w:r>
      <w:r>
        <w:rPr>
          <w:lang w:val="sv-SE" w:eastAsia="zh-CN"/>
        </w:rPr>
        <w:t>: If we follow the same logic of isolation distance as in Rel-17, the PC3 ACLR of 30dB can be sufficient for NR-NTN PC1 ACLR requirement.</w:t>
      </w:r>
    </w:p>
    <w:p w14:paraId="17E3EB50" w14:textId="77777777" w:rsidR="002F736C" w:rsidRDefault="002F736C" w:rsidP="002F736C">
      <w:pPr>
        <w:rPr>
          <w:lang w:val="sv-SE" w:eastAsia="zh-CN"/>
        </w:rPr>
      </w:pPr>
      <w:r w:rsidRPr="00AE4D4C">
        <w:rPr>
          <w:b/>
          <w:lang w:val="sv-SE" w:eastAsia="zh-CN"/>
        </w:rPr>
        <w:t>Observation 6</w:t>
      </w:r>
      <w:r>
        <w:rPr>
          <w:lang w:val="sv-SE" w:eastAsia="zh-CN"/>
        </w:rPr>
        <w:t>: For non-handheld device, if we follow same logic of re-use existing device and component as Rel-17, then the TN PC1 ACLR of 37 dBc can be reused for NR-NTN PC1 non-handheld devices.</w:t>
      </w:r>
    </w:p>
    <w:p w14:paraId="78C5D1A3" w14:textId="77777777" w:rsidR="002F736C" w:rsidRPr="002F736C" w:rsidRDefault="002F736C" w:rsidP="002F736C">
      <w:pPr>
        <w:rPr>
          <w:b/>
          <w:lang w:val="sv-SE" w:eastAsia="zh-CN"/>
        </w:rPr>
      </w:pPr>
      <w:r w:rsidRPr="002F736C">
        <w:rPr>
          <w:b/>
          <w:lang w:val="sv-SE" w:eastAsia="zh-CN"/>
        </w:rPr>
        <w:t xml:space="preserve">Proposal 7: For PC1 non-handheld devices, </w:t>
      </w:r>
      <w:r>
        <w:rPr>
          <w:b/>
          <w:lang w:val="sv-SE" w:eastAsia="zh-CN"/>
        </w:rPr>
        <w:t xml:space="preserve">to re-use the TN PC1 ACLR of 37dBc, while recognizing </w:t>
      </w:r>
      <w:r w:rsidRPr="00257033">
        <w:rPr>
          <w:b/>
          <w:lang w:val="sv-SE" w:eastAsia="zh-CN"/>
        </w:rPr>
        <w:t>a less stringent ACLR is suggested from co-ex study</w:t>
      </w:r>
      <w:r>
        <w:rPr>
          <w:b/>
          <w:lang w:val="sv-SE" w:eastAsia="zh-CN"/>
        </w:rPr>
        <w:t>, and it does not apply to handheld device if specified later.</w:t>
      </w:r>
    </w:p>
    <w:p w14:paraId="3F07A594" w14:textId="1FFFDDB4" w:rsidR="002F736C" w:rsidRPr="002F736C" w:rsidRDefault="002F736C" w:rsidP="0090470B">
      <w:pPr>
        <w:rPr>
          <w:b/>
          <w:lang w:val="sv-SE" w:eastAsia="zh-CN"/>
        </w:rPr>
      </w:pPr>
      <w:r w:rsidRPr="002F736C">
        <w:rPr>
          <w:b/>
          <w:lang w:val="sv-SE" w:eastAsia="zh-CN"/>
        </w:rPr>
        <w:t>Proposal 8: For MPR for NR-NTN PC1 non-handheld device, the TS 38.101-1 Table 6.2.2-4b could be re-used</w:t>
      </w:r>
      <w:r>
        <w:rPr>
          <w:b/>
          <w:lang w:val="sv-SE" w:eastAsia="zh-CN"/>
        </w:rPr>
        <w:t>.</w:t>
      </w:r>
    </w:p>
    <w:p w14:paraId="15C90359" w14:textId="2CA81EE4" w:rsidR="009B1101" w:rsidRPr="0042663F" w:rsidRDefault="009201D7" w:rsidP="009B1101">
      <w:pPr>
        <w:pStyle w:val="1"/>
        <w:jc w:val="both"/>
        <w:rPr>
          <w:lang w:val="en-US"/>
        </w:rPr>
      </w:pPr>
      <w:r>
        <w:rPr>
          <w:lang w:val="en-US" w:eastAsia="zh-CN"/>
        </w:rPr>
        <w:t>6</w:t>
      </w:r>
      <w:r w:rsidR="009B1101">
        <w:rPr>
          <w:lang w:val="en-US"/>
        </w:rPr>
        <w:tab/>
      </w:r>
      <w:r w:rsidR="009B1101" w:rsidRPr="0042663F">
        <w:rPr>
          <w:lang w:val="en-US"/>
        </w:rPr>
        <w:t>Reference</w:t>
      </w:r>
    </w:p>
    <w:p w14:paraId="3097086F" w14:textId="7E1F535C" w:rsidR="0079615B" w:rsidRDefault="0079615B" w:rsidP="00EF3EFD">
      <w:pPr>
        <w:rPr>
          <w:lang w:val="sv-SE" w:eastAsia="zh-CN"/>
        </w:rPr>
      </w:pPr>
      <w:r>
        <w:rPr>
          <w:lang w:val="sv-SE" w:eastAsia="zh-CN"/>
        </w:rPr>
        <w:t>[</w:t>
      </w:r>
      <w:r w:rsidR="007709A7">
        <w:rPr>
          <w:lang w:val="sv-SE" w:eastAsia="zh-CN"/>
        </w:rPr>
        <w:t>1</w:t>
      </w:r>
      <w:r>
        <w:rPr>
          <w:lang w:val="sv-SE" w:eastAsia="zh-CN"/>
        </w:rPr>
        <w:t>] R4-2420403, WF on NR NTN HPUE, Samsung</w:t>
      </w:r>
    </w:p>
    <w:p w14:paraId="6370EBB6" w14:textId="1115CFE4" w:rsidR="00534556" w:rsidRPr="000B3968" w:rsidRDefault="00534556" w:rsidP="00EF3EFD">
      <w:pPr>
        <w:rPr>
          <w:lang w:val="sv-SE" w:eastAsia="zh-CN"/>
        </w:rPr>
      </w:pPr>
    </w:p>
    <w:sectPr w:rsidR="00534556" w:rsidRPr="000B3968" w:rsidSect="00C26C33">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B90ED6" w14:textId="77777777" w:rsidR="000D37D2" w:rsidRDefault="000D37D2" w:rsidP="006165E1">
      <w:pPr>
        <w:spacing w:after="0"/>
      </w:pPr>
      <w:r>
        <w:separator/>
      </w:r>
    </w:p>
  </w:endnote>
  <w:endnote w:type="continuationSeparator" w:id="0">
    <w:p w14:paraId="7904594D" w14:textId="77777777" w:rsidR="000D37D2" w:rsidRDefault="000D37D2" w:rsidP="00616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1EA49" w14:textId="77777777" w:rsidR="000D37D2" w:rsidRDefault="000D37D2" w:rsidP="006165E1">
      <w:pPr>
        <w:spacing w:after="0"/>
      </w:pPr>
      <w:r>
        <w:separator/>
      </w:r>
    </w:p>
  </w:footnote>
  <w:footnote w:type="continuationSeparator" w:id="0">
    <w:p w14:paraId="36052809" w14:textId="77777777" w:rsidR="000D37D2" w:rsidRDefault="000D37D2" w:rsidP="006165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7A14444"/>
    <w:multiLevelType w:val="singleLevel"/>
    <w:tmpl w:val="A7A14444"/>
    <w:lvl w:ilvl="0">
      <w:start w:val="1"/>
      <w:numFmt w:val="bullet"/>
      <w:lvlText w:val=""/>
      <w:lvlJc w:val="left"/>
      <w:pPr>
        <w:ind w:left="420" w:hanging="420"/>
      </w:pPr>
      <w:rPr>
        <w:rFonts w:ascii="Wingdings" w:hAnsi="Wingdings" w:hint="default"/>
      </w:rPr>
    </w:lvl>
  </w:abstractNum>
  <w:abstractNum w:abstractNumId="1" w15:restartNumberingAfterBreak="0">
    <w:nsid w:val="AED9C976"/>
    <w:multiLevelType w:val="singleLevel"/>
    <w:tmpl w:val="AED9C976"/>
    <w:lvl w:ilvl="0">
      <w:start w:val="1"/>
      <w:numFmt w:val="bullet"/>
      <w:lvlText w:val="−"/>
      <w:lvlJc w:val="left"/>
      <w:pPr>
        <w:ind w:left="420" w:hanging="420"/>
      </w:pPr>
      <w:rPr>
        <w:rFonts w:ascii="Arial" w:hAnsi="Arial" w:cs="Arial" w:hint="default"/>
      </w:rPr>
    </w:lvl>
  </w:abstractNum>
  <w:abstractNum w:abstractNumId="2" w15:restartNumberingAfterBreak="0">
    <w:nsid w:val="0946605E"/>
    <w:multiLevelType w:val="hybridMultilevel"/>
    <w:tmpl w:val="E3106912"/>
    <w:lvl w:ilvl="0" w:tplc="411C5AE8">
      <w:start w:val="2"/>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9A5283C"/>
    <w:multiLevelType w:val="hybridMultilevel"/>
    <w:tmpl w:val="8C669AB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951AAC"/>
    <w:multiLevelType w:val="hybridMultilevel"/>
    <w:tmpl w:val="FE7A52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DC03345"/>
    <w:multiLevelType w:val="hybridMultilevel"/>
    <w:tmpl w:val="5AD86E78"/>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F9738B4"/>
    <w:multiLevelType w:val="hybridMultilevel"/>
    <w:tmpl w:val="34808C28"/>
    <w:lvl w:ilvl="0" w:tplc="04090003">
      <w:start w:val="1"/>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0FA73C79"/>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FD05360"/>
    <w:multiLevelType w:val="hybridMultilevel"/>
    <w:tmpl w:val="B01E17E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AC01C8"/>
    <w:multiLevelType w:val="hybridMultilevel"/>
    <w:tmpl w:val="FAE0287A"/>
    <w:lvl w:ilvl="0" w:tplc="04090001">
      <w:start w:val="1"/>
      <w:numFmt w:val="bullet"/>
      <w:lvlText w:val=""/>
      <w:lvlJc w:val="left"/>
      <w:pPr>
        <w:ind w:left="864" w:hanging="360"/>
      </w:pPr>
      <w:rPr>
        <w:rFonts w:ascii="Symbol" w:hAnsi="Symbol" w:hint="default"/>
      </w:rPr>
    </w:lvl>
    <w:lvl w:ilvl="1" w:tplc="04090003">
      <w:start w:val="1"/>
      <w:numFmt w:val="bullet"/>
      <w:lvlText w:val="o"/>
      <w:lvlJc w:val="left"/>
      <w:pPr>
        <w:ind w:left="1584" w:hanging="360"/>
      </w:pPr>
      <w:rPr>
        <w:rFonts w:ascii="Courier New" w:hAnsi="Courier New" w:cs="Courier New" w:hint="default"/>
      </w:rPr>
    </w:lvl>
    <w:lvl w:ilvl="2" w:tplc="04090005">
      <w:start w:val="1"/>
      <w:numFmt w:val="bullet"/>
      <w:lvlText w:val=""/>
      <w:lvlJc w:val="left"/>
      <w:pPr>
        <w:ind w:left="2304" w:hanging="360"/>
      </w:pPr>
      <w:rPr>
        <w:rFonts w:ascii="Wingdings" w:hAnsi="Wingdings" w:hint="default"/>
      </w:rPr>
    </w:lvl>
    <w:lvl w:ilvl="3" w:tplc="04090001">
      <w:start w:val="1"/>
      <w:numFmt w:val="bullet"/>
      <w:lvlText w:val=""/>
      <w:lvlJc w:val="left"/>
      <w:pPr>
        <w:ind w:left="3024" w:hanging="360"/>
      </w:pPr>
      <w:rPr>
        <w:rFonts w:ascii="Symbol" w:hAnsi="Symbol" w:hint="default"/>
      </w:rPr>
    </w:lvl>
    <w:lvl w:ilvl="4" w:tplc="04090003">
      <w:start w:val="1"/>
      <w:numFmt w:val="bullet"/>
      <w:lvlText w:val="o"/>
      <w:lvlJc w:val="left"/>
      <w:pPr>
        <w:ind w:left="3744" w:hanging="360"/>
      </w:pPr>
      <w:rPr>
        <w:rFonts w:ascii="Courier New" w:hAnsi="Courier New" w:cs="Courier New" w:hint="default"/>
      </w:rPr>
    </w:lvl>
    <w:lvl w:ilvl="5" w:tplc="04090005">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7" w15:restartNumberingAfterBreak="0">
    <w:nsid w:val="18D83EEA"/>
    <w:multiLevelType w:val="hybridMultilevel"/>
    <w:tmpl w:val="D0E44F2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CDC661B"/>
    <w:multiLevelType w:val="hybridMultilevel"/>
    <w:tmpl w:val="BF98B94C"/>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1951375"/>
    <w:multiLevelType w:val="hybridMultilevel"/>
    <w:tmpl w:val="CC02168A"/>
    <w:lvl w:ilvl="0" w:tplc="A1CEEB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41B630A"/>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78C65DA"/>
    <w:multiLevelType w:val="hybridMultilevel"/>
    <w:tmpl w:val="30A0C24A"/>
    <w:lvl w:ilvl="0" w:tplc="D6B4671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CF56828"/>
    <w:multiLevelType w:val="hybridMultilevel"/>
    <w:tmpl w:val="3A0C5E5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704397"/>
    <w:multiLevelType w:val="hybridMultilevel"/>
    <w:tmpl w:val="E2160D72"/>
    <w:lvl w:ilvl="0" w:tplc="48C08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FE1651F"/>
    <w:multiLevelType w:val="hybridMultilevel"/>
    <w:tmpl w:val="E384DA88"/>
    <w:lvl w:ilvl="0" w:tplc="7EF61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344925"/>
    <w:multiLevelType w:val="hybridMultilevel"/>
    <w:tmpl w:val="BBA8B61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0B35500"/>
    <w:multiLevelType w:val="hybridMultilevel"/>
    <w:tmpl w:val="7B7A6DD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DF5137"/>
    <w:multiLevelType w:val="hybridMultilevel"/>
    <w:tmpl w:val="E9CCF30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40542F"/>
    <w:multiLevelType w:val="hybridMultilevel"/>
    <w:tmpl w:val="B90212A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94E728F"/>
    <w:multiLevelType w:val="hybridMultilevel"/>
    <w:tmpl w:val="9F028558"/>
    <w:lvl w:ilvl="0" w:tplc="FB022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1A7EC2"/>
    <w:multiLevelType w:val="hybridMultilevel"/>
    <w:tmpl w:val="7E3C2116"/>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AE73CE0"/>
    <w:multiLevelType w:val="multilevel"/>
    <w:tmpl w:val="4AE73C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BE43B47"/>
    <w:multiLevelType w:val="hybridMultilevel"/>
    <w:tmpl w:val="C3C600CE"/>
    <w:lvl w:ilvl="0" w:tplc="040C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F3A1C4A"/>
    <w:multiLevelType w:val="hybridMultilevel"/>
    <w:tmpl w:val="F28A1B06"/>
    <w:lvl w:ilvl="0" w:tplc="0AA01E60">
      <w:start w:val="4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1C075A"/>
    <w:multiLevelType w:val="hybridMultilevel"/>
    <w:tmpl w:val="8F80AB1A"/>
    <w:lvl w:ilvl="0" w:tplc="040C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7" w15:restartNumberingAfterBreak="0">
    <w:nsid w:val="50B2102B"/>
    <w:multiLevelType w:val="hybridMultilevel"/>
    <w:tmpl w:val="11ECCC76"/>
    <w:lvl w:ilvl="0" w:tplc="AE26525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5BE539C0"/>
    <w:multiLevelType w:val="multilevel"/>
    <w:tmpl w:val="BED69272"/>
    <w:lvl w:ilvl="0">
      <w:start w:val="40"/>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D26080C"/>
    <w:multiLevelType w:val="hybridMultilevel"/>
    <w:tmpl w:val="AE68378C"/>
    <w:lvl w:ilvl="0" w:tplc="1B0AD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D564D96"/>
    <w:multiLevelType w:val="hybridMultilevel"/>
    <w:tmpl w:val="ADE23C52"/>
    <w:lvl w:ilvl="0" w:tplc="0AA01E60">
      <w:start w:val="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112192A"/>
    <w:multiLevelType w:val="multilevel"/>
    <w:tmpl w:val="711219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1617894"/>
    <w:multiLevelType w:val="hybridMultilevel"/>
    <w:tmpl w:val="85A6D2BC"/>
    <w:lvl w:ilvl="0" w:tplc="9C527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52673A"/>
    <w:multiLevelType w:val="hybridMultilevel"/>
    <w:tmpl w:val="C95A07C6"/>
    <w:lvl w:ilvl="0" w:tplc="F8F0B27C">
      <w:start w:val="2"/>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4067D4"/>
    <w:multiLevelType w:val="hybridMultilevel"/>
    <w:tmpl w:val="164EF8A0"/>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9B851F3"/>
    <w:multiLevelType w:val="hybridMultilevel"/>
    <w:tmpl w:val="0ABADA0C"/>
    <w:lvl w:ilvl="0" w:tplc="58F8AE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FA00363"/>
    <w:multiLevelType w:val="hybridMultilevel"/>
    <w:tmpl w:val="C8444D54"/>
    <w:lvl w:ilvl="0" w:tplc="F28EBDE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42"/>
  </w:num>
  <w:num w:numId="3">
    <w:abstractNumId w:val="0"/>
  </w:num>
  <w:num w:numId="4">
    <w:abstractNumId w:val="33"/>
  </w:num>
  <w:num w:numId="5">
    <w:abstractNumId w:val="31"/>
  </w:num>
  <w:num w:numId="6">
    <w:abstractNumId w:val="26"/>
  </w:num>
  <w:num w:numId="7">
    <w:abstractNumId w:val="27"/>
  </w:num>
  <w:num w:numId="8">
    <w:abstractNumId w:val="17"/>
  </w:num>
  <w:num w:numId="9">
    <w:abstractNumId w:val="32"/>
  </w:num>
  <w:num w:numId="10">
    <w:abstractNumId w:val="47"/>
  </w:num>
  <w:num w:numId="11">
    <w:abstractNumId w:val="11"/>
  </w:num>
  <w:num w:numId="12">
    <w:abstractNumId w:val="20"/>
  </w:num>
  <w:num w:numId="13">
    <w:abstractNumId w:val="12"/>
  </w:num>
  <w:num w:numId="14">
    <w:abstractNumId w:val="29"/>
  </w:num>
  <w:num w:numId="15">
    <w:abstractNumId w:val="18"/>
  </w:num>
  <w:num w:numId="16">
    <w:abstractNumId w:val="22"/>
  </w:num>
  <w:num w:numId="17">
    <w:abstractNumId w:val="28"/>
  </w:num>
  <w:num w:numId="18">
    <w:abstractNumId w:val="36"/>
  </w:num>
  <w:num w:numId="19">
    <w:abstractNumId w:val="3"/>
  </w:num>
  <w:num w:numId="20">
    <w:abstractNumId w:val="34"/>
  </w:num>
  <w:num w:numId="21">
    <w:abstractNumId w:val="5"/>
  </w:num>
  <w:num w:numId="22">
    <w:abstractNumId w:val="4"/>
  </w:num>
  <w:num w:numId="23">
    <w:abstractNumId w:val="41"/>
  </w:num>
  <w:num w:numId="24">
    <w:abstractNumId w:val="39"/>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5"/>
  </w:num>
  <w:num w:numId="27">
    <w:abstractNumId w:val="48"/>
  </w:num>
  <w:num w:numId="28">
    <w:abstractNumId w:val="37"/>
  </w:num>
  <w:num w:numId="29">
    <w:abstractNumId w:val="30"/>
  </w:num>
  <w:num w:numId="30">
    <w:abstractNumId w:val="19"/>
  </w:num>
  <w:num w:numId="31">
    <w:abstractNumId w:val="43"/>
  </w:num>
  <w:num w:numId="32">
    <w:abstractNumId w:val="21"/>
  </w:num>
  <w:num w:numId="33">
    <w:abstractNumId w:val="1"/>
  </w:num>
  <w:num w:numId="34">
    <w:abstractNumId w:val="16"/>
  </w:num>
  <w:num w:numId="35">
    <w:abstractNumId w:val="10"/>
  </w:num>
  <w:num w:numId="36">
    <w:abstractNumId w:val="6"/>
  </w:num>
  <w:num w:numId="37">
    <w:abstractNumId w:val="14"/>
  </w:num>
  <w:num w:numId="38">
    <w:abstractNumId w:val="46"/>
  </w:num>
  <w:num w:numId="39">
    <w:abstractNumId w:val="15"/>
  </w:num>
  <w:num w:numId="40">
    <w:abstractNumId w:val="13"/>
  </w:num>
  <w:num w:numId="41">
    <w:abstractNumId w:val="35"/>
  </w:num>
  <w:num w:numId="42">
    <w:abstractNumId w:val="2"/>
  </w:num>
  <w:num w:numId="43">
    <w:abstractNumId w:val="44"/>
  </w:num>
  <w:num w:numId="44">
    <w:abstractNumId w:val="24"/>
  </w:num>
  <w:num w:numId="45">
    <w:abstractNumId w:val="9"/>
  </w:num>
  <w:num w:numId="46">
    <w:abstractNumId w:val="45"/>
  </w:num>
  <w:num w:numId="47">
    <w:abstractNumId w:val="7"/>
  </w:num>
  <w:num w:numId="48">
    <w:abstractNumId w:val="40"/>
  </w:num>
  <w:num w:numId="49">
    <w:abstractNumId w:val="8"/>
  </w:num>
  <w:num w:numId="50">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6C"/>
    <w:rsid w:val="0000190A"/>
    <w:rsid w:val="0000457E"/>
    <w:rsid w:val="00005B6D"/>
    <w:rsid w:val="00005C3B"/>
    <w:rsid w:val="000114F7"/>
    <w:rsid w:val="000126BE"/>
    <w:rsid w:val="00025AE6"/>
    <w:rsid w:val="00031F62"/>
    <w:rsid w:val="0003403D"/>
    <w:rsid w:val="0003540B"/>
    <w:rsid w:val="000376CE"/>
    <w:rsid w:val="000414A7"/>
    <w:rsid w:val="000461DB"/>
    <w:rsid w:val="00057514"/>
    <w:rsid w:val="00062129"/>
    <w:rsid w:val="0006795C"/>
    <w:rsid w:val="0007197B"/>
    <w:rsid w:val="000734E9"/>
    <w:rsid w:val="000747CE"/>
    <w:rsid w:val="00074BC9"/>
    <w:rsid w:val="000761DD"/>
    <w:rsid w:val="00076746"/>
    <w:rsid w:val="00084121"/>
    <w:rsid w:val="0008662F"/>
    <w:rsid w:val="00087C16"/>
    <w:rsid w:val="00092C90"/>
    <w:rsid w:val="000955D7"/>
    <w:rsid w:val="00097635"/>
    <w:rsid w:val="000A2D5A"/>
    <w:rsid w:val="000A62F0"/>
    <w:rsid w:val="000A66B6"/>
    <w:rsid w:val="000B0F0F"/>
    <w:rsid w:val="000B3968"/>
    <w:rsid w:val="000B39D7"/>
    <w:rsid w:val="000B500E"/>
    <w:rsid w:val="000C162D"/>
    <w:rsid w:val="000D2169"/>
    <w:rsid w:val="000D37D2"/>
    <w:rsid w:val="000E7E6F"/>
    <w:rsid w:val="000F0F24"/>
    <w:rsid w:val="001019D0"/>
    <w:rsid w:val="001045CF"/>
    <w:rsid w:val="00111A49"/>
    <w:rsid w:val="00111B5C"/>
    <w:rsid w:val="00113700"/>
    <w:rsid w:val="001157B3"/>
    <w:rsid w:val="00117B0A"/>
    <w:rsid w:val="00121402"/>
    <w:rsid w:val="00125501"/>
    <w:rsid w:val="00137303"/>
    <w:rsid w:val="00140F48"/>
    <w:rsid w:val="00145AA9"/>
    <w:rsid w:val="001469E5"/>
    <w:rsid w:val="00167EEB"/>
    <w:rsid w:val="00170A1E"/>
    <w:rsid w:val="00182F5C"/>
    <w:rsid w:val="001852D3"/>
    <w:rsid w:val="001A3FB5"/>
    <w:rsid w:val="001A6C6C"/>
    <w:rsid w:val="001B593C"/>
    <w:rsid w:val="001B6EBE"/>
    <w:rsid w:val="001C1FE2"/>
    <w:rsid w:val="001C2C3B"/>
    <w:rsid w:val="001D12C7"/>
    <w:rsid w:val="001D1AB7"/>
    <w:rsid w:val="001D1C53"/>
    <w:rsid w:val="001D28D3"/>
    <w:rsid w:val="001D330E"/>
    <w:rsid w:val="001D759D"/>
    <w:rsid w:val="001E2428"/>
    <w:rsid w:val="001F11C7"/>
    <w:rsid w:val="001F62FC"/>
    <w:rsid w:val="002014D0"/>
    <w:rsid w:val="00213C59"/>
    <w:rsid w:val="00216843"/>
    <w:rsid w:val="00216DF3"/>
    <w:rsid w:val="00231CC1"/>
    <w:rsid w:val="00236C4A"/>
    <w:rsid w:val="002458C8"/>
    <w:rsid w:val="00245A6E"/>
    <w:rsid w:val="002472D9"/>
    <w:rsid w:val="002523E5"/>
    <w:rsid w:val="00253F79"/>
    <w:rsid w:val="00257033"/>
    <w:rsid w:val="0025747D"/>
    <w:rsid w:val="00265E0B"/>
    <w:rsid w:val="0026687D"/>
    <w:rsid w:val="0026693D"/>
    <w:rsid w:val="002673D3"/>
    <w:rsid w:val="0027793E"/>
    <w:rsid w:val="00280C3B"/>
    <w:rsid w:val="00283DA2"/>
    <w:rsid w:val="0028586C"/>
    <w:rsid w:val="00285F5F"/>
    <w:rsid w:val="00297370"/>
    <w:rsid w:val="002A4E5D"/>
    <w:rsid w:val="002B2A9B"/>
    <w:rsid w:val="002B2DCA"/>
    <w:rsid w:val="002B35A3"/>
    <w:rsid w:val="002B3F19"/>
    <w:rsid w:val="002B4A4E"/>
    <w:rsid w:val="002B4C2A"/>
    <w:rsid w:val="002C528E"/>
    <w:rsid w:val="002C78DC"/>
    <w:rsid w:val="002C7B77"/>
    <w:rsid w:val="002D2A0C"/>
    <w:rsid w:val="002D7346"/>
    <w:rsid w:val="002E2852"/>
    <w:rsid w:val="002E4648"/>
    <w:rsid w:val="002F2585"/>
    <w:rsid w:val="002F40A7"/>
    <w:rsid w:val="002F4438"/>
    <w:rsid w:val="002F44EF"/>
    <w:rsid w:val="002F6239"/>
    <w:rsid w:val="002F736C"/>
    <w:rsid w:val="00300E16"/>
    <w:rsid w:val="0030508F"/>
    <w:rsid w:val="0030663C"/>
    <w:rsid w:val="00310587"/>
    <w:rsid w:val="003168C7"/>
    <w:rsid w:val="00325A14"/>
    <w:rsid w:val="0033218E"/>
    <w:rsid w:val="00351D1D"/>
    <w:rsid w:val="00356FF3"/>
    <w:rsid w:val="0036171D"/>
    <w:rsid w:val="00363CD0"/>
    <w:rsid w:val="00366B81"/>
    <w:rsid w:val="003676AB"/>
    <w:rsid w:val="003813E5"/>
    <w:rsid w:val="00383A21"/>
    <w:rsid w:val="00386DF4"/>
    <w:rsid w:val="00387B65"/>
    <w:rsid w:val="00393D9C"/>
    <w:rsid w:val="003959C2"/>
    <w:rsid w:val="003A2C1B"/>
    <w:rsid w:val="003A39AE"/>
    <w:rsid w:val="003B1928"/>
    <w:rsid w:val="003B2BFF"/>
    <w:rsid w:val="003B2C64"/>
    <w:rsid w:val="003B46EC"/>
    <w:rsid w:val="003C15F9"/>
    <w:rsid w:val="003C40AC"/>
    <w:rsid w:val="003C6A2A"/>
    <w:rsid w:val="003D04FF"/>
    <w:rsid w:val="003D1CCF"/>
    <w:rsid w:val="003D209D"/>
    <w:rsid w:val="003D7DDE"/>
    <w:rsid w:val="003E23C3"/>
    <w:rsid w:val="003E2F2D"/>
    <w:rsid w:val="003F3C93"/>
    <w:rsid w:val="004021D1"/>
    <w:rsid w:val="0040614C"/>
    <w:rsid w:val="00406D22"/>
    <w:rsid w:val="00406F86"/>
    <w:rsid w:val="00412E23"/>
    <w:rsid w:val="004137CD"/>
    <w:rsid w:val="0042293C"/>
    <w:rsid w:val="004249FC"/>
    <w:rsid w:val="00424BF4"/>
    <w:rsid w:val="004267D5"/>
    <w:rsid w:val="00435458"/>
    <w:rsid w:val="004418D4"/>
    <w:rsid w:val="0045285B"/>
    <w:rsid w:val="00452AC3"/>
    <w:rsid w:val="00457292"/>
    <w:rsid w:val="0045780A"/>
    <w:rsid w:val="00457ACF"/>
    <w:rsid w:val="00457F45"/>
    <w:rsid w:val="0046573E"/>
    <w:rsid w:val="00465F0C"/>
    <w:rsid w:val="00472F60"/>
    <w:rsid w:val="00473CF8"/>
    <w:rsid w:val="00474FCF"/>
    <w:rsid w:val="00481350"/>
    <w:rsid w:val="00485404"/>
    <w:rsid w:val="0049313B"/>
    <w:rsid w:val="004A139B"/>
    <w:rsid w:val="004A1D6C"/>
    <w:rsid w:val="004A3216"/>
    <w:rsid w:val="004B0981"/>
    <w:rsid w:val="004B2C6F"/>
    <w:rsid w:val="004B54EE"/>
    <w:rsid w:val="004D705B"/>
    <w:rsid w:val="004E67B5"/>
    <w:rsid w:val="004F4EE5"/>
    <w:rsid w:val="004F6D35"/>
    <w:rsid w:val="00503A7B"/>
    <w:rsid w:val="00504FEF"/>
    <w:rsid w:val="005060A4"/>
    <w:rsid w:val="00515955"/>
    <w:rsid w:val="005177B6"/>
    <w:rsid w:val="00517AC1"/>
    <w:rsid w:val="00522BA0"/>
    <w:rsid w:val="00534556"/>
    <w:rsid w:val="00536915"/>
    <w:rsid w:val="00537B87"/>
    <w:rsid w:val="005456F0"/>
    <w:rsid w:val="00547CAD"/>
    <w:rsid w:val="00556B7A"/>
    <w:rsid w:val="00561FF8"/>
    <w:rsid w:val="00563856"/>
    <w:rsid w:val="005670F7"/>
    <w:rsid w:val="005706F0"/>
    <w:rsid w:val="00574BDC"/>
    <w:rsid w:val="00597358"/>
    <w:rsid w:val="005A1996"/>
    <w:rsid w:val="005A52C3"/>
    <w:rsid w:val="005A6BE9"/>
    <w:rsid w:val="005B3563"/>
    <w:rsid w:val="005C135C"/>
    <w:rsid w:val="005C3D4B"/>
    <w:rsid w:val="005C4278"/>
    <w:rsid w:val="005D339F"/>
    <w:rsid w:val="005D6F82"/>
    <w:rsid w:val="005E1D56"/>
    <w:rsid w:val="005E40C3"/>
    <w:rsid w:val="005E5669"/>
    <w:rsid w:val="005F0936"/>
    <w:rsid w:val="005F1C1F"/>
    <w:rsid w:val="005F1C54"/>
    <w:rsid w:val="005F1DCE"/>
    <w:rsid w:val="005F4EB2"/>
    <w:rsid w:val="005F57BB"/>
    <w:rsid w:val="005F621C"/>
    <w:rsid w:val="006039E6"/>
    <w:rsid w:val="00603A38"/>
    <w:rsid w:val="00606B70"/>
    <w:rsid w:val="006101D5"/>
    <w:rsid w:val="006165E1"/>
    <w:rsid w:val="00616EB0"/>
    <w:rsid w:val="0062060A"/>
    <w:rsid w:val="00622675"/>
    <w:rsid w:val="00622CF2"/>
    <w:rsid w:val="006308E1"/>
    <w:rsid w:val="006412B1"/>
    <w:rsid w:val="00641CA5"/>
    <w:rsid w:val="006427A8"/>
    <w:rsid w:val="0064471C"/>
    <w:rsid w:val="006540F2"/>
    <w:rsid w:val="00654AA3"/>
    <w:rsid w:val="006553F2"/>
    <w:rsid w:val="00665DEF"/>
    <w:rsid w:val="00673034"/>
    <w:rsid w:val="0068031F"/>
    <w:rsid w:val="00680406"/>
    <w:rsid w:val="006924D0"/>
    <w:rsid w:val="00692565"/>
    <w:rsid w:val="00697B4B"/>
    <w:rsid w:val="006A42EE"/>
    <w:rsid w:val="006A5323"/>
    <w:rsid w:val="006A6BBE"/>
    <w:rsid w:val="006B26E6"/>
    <w:rsid w:val="006B6B74"/>
    <w:rsid w:val="006C0AE1"/>
    <w:rsid w:val="006C178C"/>
    <w:rsid w:val="006C74F2"/>
    <w:rsid w:val="006D53CD"/>
    <w:rsid w:val="006D77DC"/>
    <w:rsid w:val="006E7BB8"/>
    <w:rsid w:val="006F722C"/>
    <w:rsid w:val="007123A0"/>
    <w:rsid w:val="00714520"/>
    <w:rsid w:val="0071744B"/>
    <w:rsid w:val="00717CA0"/>
    <w:rsid w:val="00724458"/>
    <w:rsid w:val="00724C05"/>
    <w:rsid w:val="00727A35"/>
    <w:rsid w:val="00727BFD"/>
    <w:rsid w:val="007305D9"/>
    <w:rsid w:val="00731E20"/>
    <w:rsid w:val="0073665F"/>
    <w:rsid w:val="00744516"/>
    <w:rsid w:val="00756C80"/>
    <w:rsid w:val="0076153D"/>
    <w:rsid w:val="0076472B"/>
    <w:rsid w:val="00766576"/>
    <w:rsid w:val="007709A7"/>
    <w:rsid w:val="007712B3"/>
    <w:rsid w:val="00774444"/>
    <w:rsid w:val="00774626"/>
    <w:rsid w:val="00777EEF"/>
    <w:rsid w:val="00784193"/>
    <w:rsid w:val="00790A07"/>
    <w:rsid w:val="0079615B"/>
    <w:rsid w:val="007A2D2A"/>
    <w:rsid w:val="007A77B2"/>
    <w:rsid w:val="007D009A"/>
    <w:rsid w:val="007E0CCC"/>
    <w:rsid w:val="007E44A9"/>
    <w:rsid w:val="007E6DCB"/>
    <w:rsid w:val="007F18B3"/>
    <w:rsid w:val="007F578D"/>
    <w:rsid w:val="007F5DD2"/>
    <w:rsid w:val="007F6063"/>
    <w:rsid w:val="00806893"/>
    <w:rsid w:val="00815763"/>
    <w:rsid w:val="00815DE1"/>
    <w:rsid w:val="0081697C"/>
    <w:rsid w:val="00824F31"/>
    <w:rsid w:val="00835B1C"/>
    <w:rsid w:val="00850E13"/>
    <w:rsid w:val="00852FE5"/>
    <w:rsid w:val="00853C49"/>
    <w:rsid w:val="00857825"/>
    <w:rsid w:val="008726C7"/>
    <w:rsid w:val="008753B6"/>
    <w:rsid w:val="00881CCD"/>
    <w:rsid w:val="00890CDE"/>
    <w:rsid w:val="00891C63"/>
    <w:rsid w:val="00892DC6"/>
    <w:rsid w:val="008A7BA9"/>
    <w:rsid w:val="008B2E9F"/>
    <w:rsid w:val="008B3B78"/>
    <w:rsid w:val="008B3E51"/>
    <w:rsid w:val="008B4625"/>
    <w:rsid w:val="008C6750"/>
    <w:rsid w:val="008D0588"/>
    <w:rsid w:val="008D2DC6"/>
    <w:rsid w:val="008D58B4"/>
    <w:rsid w:val="008E0905"/>
    <w:rsid w:val="008E1CED"/>
    <w:rsid w:val="008E343E"/>
    <w:rsid w:val="008E47E6"/>
    <w:rsid w:val="008F08D0"/>
    <w:rsid w:val="008F2706"/>
    <w:rsid w:val="00901346"/>
    <w:rsid w:val="0090321C"/>
    <w:rsid w:val="0090470B"/>
    <w:rsid w:val="009112D7"/>
    <w:rsid w:val="00914ABF"/>
    <w:rsid w:val="009201D7"/>
    <w:rsid w:val="009238B9"/>
    <w:rsid w:val="009259BA"/>
    <w:rsid w:val="00926389"/>
    <w:rsid w:val="009306DC"/>
    <w:rsid w:val="009354CE"/>
    <w:rsid w:val="00935E78"/>
    <w:rsid w:val="0093677B"/>
    <w:rsid w:val="00940222"/>
    <w:rsid w:val="009458C1"/>
    <w:rsid w:val="009538CC"/>
    <w:rsid w:val="00953A50"/>
    <w:rsid w:val="00961595"/>
    <w:rsid w:val="009666B3"/>
    <w:rsid w:val="0096690A"/>
    <w:rsid w:val="00970B70"/>
    <w:rsid w:val="009748BF"/>
    <w:rsid w:val="009A62C0"/>
    <w:rsid w:val="009A7CA7"/>
    <w:rsid w:val="009B1101"/>
    <w:rsid w:val="009B12AF"/>
    <w:rsid w:val="009B5839"/>
    <w:rsid w:val="009C6211"/>
    <w:rsid w:val="009D3239"/>
    <w:rsid w:val="009E4EB9"/>
    <w:rsid w:val="009E7B7F"/>
    <w:rsid w:val="009F473E"/>
    <w:rsid w:val="00A01ADF"/>
    <w:rsid w:val="00A02267"/>
    <w:rsid w:val="00A03687"/>
    <w:rsid w:val="00A047C0"/>
    <w:rsid w:val="00A20DD6"/>
    <w:rsid w:val="00A22A01"/>
    <w:rsid w:val="00A242FD"/>
    <w:rsid w:val="00A3370F"/>
    <w:rsid w:val="00A3704C"/>
    <w:rsid w:val="00A37739"/>
    <w:rsid w:val="00A4082E"/>
    <w:rsid w:val="00A46DB4"/>
    <w:rsid w:val="00A50FCE"/>
    <w:rsid w:val="00A538F5"/>
    <w:rsid w:val="00A541DB"/>
    <w:rsid w:val="00A57AC6"/>
    <w:rsid w:val="00A71C58"/>
    <w:rsid w:val="00A83FF5"/>
    <w:rsid w:val="00A84450"/>
    <w:rsid w:val="00A85911"/>
    <w:rsid w:val="00AA0044"/>
    <w:rsid w:val="00AA2538"/>
    <w:rsid w:val="00AA391F"/>
    <w:rsid w:val="00AA45FC"/>
    <w:rsid w:val="00AB5D8F"/>
    <w:rsid w:val="00AB7619"/>
    <w:rsid w:val="00AC49ED"/>
    <w:rsid w:val="00AD5F6F"/>
    <w:rsid w:val="00AE09D1"/>
    <w:rsid w:val="00AE4D4C"/>
    <w:rsid w:val="00AE4D6C"/>
    <w:rsid w:val="00AF0516"/>
    <w:rsid w:val="00AF6549"/>
    <w:rsid w:val="00B01D7A"/>
    <w:rsid w:val="00B04C4C"/>
    <w:rsid w:val="00B1135A"/>
    <w:rsid w:val="00B15694"/>
    <w:rsid w:val="00B25389"/>
    <w:rsid w:val="00B27161"/>
    <w:rsid w:val="00B303FA"/>
    <w:rsid w:val="00B37695"/>
    <w:rsid w:val="00B42D8C"/>
    <w:rsid w:val="00B45152"/>
    <w:rsid w:val="00B46BCB"/>
    <w:rsid w:val="00B738EA"/>
    <w:rsid w:val="00B77E7F"/>
    <w:rsid w:val="00B80475"/>
    <w:rsid w:val="00B807E1"/>
    <w:rsid w:val="00B863AD"/>
    <w:rsid w:val="00B86480"/>
    <w:rsid w:val="00B868AF"/>
    <w:rsid w:val="00BA50C6"/>
    <w:rsid w:val="00BA5849"/>
    <w:rsid w:val="00BC250E"/>
    <w:rsid w:val="00BC386A"/>
    <w:rsid w:val="00BC3E9D"/>
    <w:rsid w:val="00BC4F68"/>
    <w:rsid w:val="00BC50A1"/>
    <w:rsid w:val="00BC78F8"/>
    <w:rsid w:val="00BD3324"/>
    <w:rsid w:val="00BD5B4F"/>
    <w:rsid w:val="00BE1534"/>
    <w:rsid w:val="00BE68A6"/>
    <w:rsid w:val="00BF25C3"/>
    <w:rsid w:val="00BF48B2"/>
    <w:rsid w:val="00BF60BE"/>
    <w:rsid w:val="00BF775E"/>
    <w:rsid w:val="00C00D17"/>
    <w:rsid w:val="00C05B36"/>
    <w:rsid w:val="00C11F21"/>
    <w:rsid w:val="00C136AF"/>
    <w:rsid w:val="00C166B8"/>
    <w:rsid w:val="00C21FFA"/>
    <w:rsid w:val="00C26C33"/>
    <w:rsid w:val="00C32D18"/>
    <w:rsid w:val="00C33152"/>
    <w:rsid w:val="00C407D0"/>
    <w:rsid w:val="00C50838"/>
    <w:rsid w:val="00C5394A"/>
    <w:rsid w:val="00C726FA"/>
    <w:rsid w:val="00C73DD3"/>
    <w:rsid w:val="00C827A0"/>
    <w:rsid w:val="00C82A65"/>
    <w:rsid w:val="00C9207C"/>
    <w:rsid w:val="00C95266"/>
    <w:rsid w:val="00CA0DA8"/>
    <w:rsid w:val="00CA3F1D"/>
    <w:rsid w:val="00CA7FAB"/>
    <w:rsid w:val="00CB0242"/>
    <w:rsid w:val="00CB14A2"/>
    <w:rsid w:val="00CC1F12"/>
    <w:rsid w:val="00CC3D43"/>
    <w:rsid w:val="00CC59B0"/>
    <w:rsid w:val="00CD3B34"/>
    <w:rsid w:val="00CD6A92"/>
    <w:rsid w:val="00CE1408"/>
    <w:rsid w:val="00CE66F3"/>
    <w:rsid w:val="00CF2A2A"/>
    <w:rsid w:val="00CF4E9A"/>
    <w:rsid w:val="00CF74A8"/>
    <w:rsid w:val="00D00A33"/>
    <w:rsid w:val="00D03C25"/>
    <w:rsid w:val="00D04E40"/>
    <w:rsid w:val="00D32ECF"/>
    <w:rsid w:val="00D370F0"/>
    <w:rsid w:val="00D45A56"/>
    <w:rsid w:val="00D45E13"/>
    <w:rsid w:val="00D55ACC"/>
    <w:rsid w:val="00D6047E"/>
    <w:rsid w:val="00D61516"/>
    <w:rsid w:val="00D648AF"/>
    <w:rsid w:val="00D73218"/>
    <w:rsid w:val="00D77500"/>
    <w:rsid w:val="00D81E6B"/>
    <w:rsid w:val="00D8377C"/>
    <w:rsid w:val="00D84F45"/>
    <w:rsid w:val="00D92D67"/>
    <w:rsid w:val="00DA169E"/>
    <w:rsid w:val="00DA3A4A"/>
    <w:rsid w:val="00DA49B8"/>
    <w:rsid w:val="00DB3232"/>
    <w:rsid w:val="00DC404D"/>
    <w:rsid w:val="00DC46CE"/>
    <w:rsid w:val="00DC5AFF"/>
    <w:rsid w:val="00DD075F"/>
    <w:rsid w:val="00DD1856"/>
    <w:rsid w:val="00DD1B0E"/>
    <w:rsid w:val="00DD3C34"/>
    <w:rsid w:val="00DD448B"/>
    <w:rsid w:val="00DE1F84"/>
    <w:rsid w:val="00DE473D"/>
    <w:rsid w:val="00E01829"/>
    <w:rsid w:val="00E036D1"/>
    <w:rsid w:val="00E14BBF"/>
    <w:rsid w:val="00E33CA3"/>
    <w:rsid w:val="00E41394"/>
    <w:rsid w:val="00E45311"/>
    <w:rsid w:val="00E46454"/>
    <w:rsid w:val="00E50682"/>
    <w:rsid w:val="00E560E5"/>
    <w:rsid w:val="00E575FD"/>
    <w:rsid w:val="00E63CEC"/>
    <w:rsid w:val="00E66A08"/>
    <w:rsid w:val="00E67235"/>
    <w:rsid w:val="00E716AA"/>
    <w:rsid w:val="00E76CC5"/>
    <w:rsid w:val="00E86048"/>
    <w:rsid w:val="00E95EAD"/>
    <w:rsid w:val="00E96736"/>
    <w:rsid w:val="00EB23AB"/>
    <w:rsid w:val="00EB640B"/>
    <w:rsid w:val="00EB76C3"/>
    <w:rsid w:val="00EC3848"/>
    <w:rsid w:val="00ED023E"/>
    <w:rsid w:val="00ED266F"/>
    <w:rsid w:val="00ED4EA2"/>
    <w:rsid w:val="00ED7043"/>
    <w:rsid w:val="00EE3963"/>
    <w:rsid w:val="00EE4986"/>
    <w:rsid w:val="00EE6E11"/>
    <w:rsid w:val="00EF015D"/>
    <w:rsid w:val="00EF101B"/>
    <w:rsid w:val="00EF2FD4"/>
    <w:rsid w:val="00EF3EFD"/>
    <w:rsid w:val="00EF5AFA"/>
    <w:rsid w:val="00EF66CF"/>
    <w:rsid w:val="00F0664E"/>
    <w:rsid w:val="00F07D16"/>
    <w:rsid w:val="00F24CA1"/>
    <w:rsid w:val="00F345F3"/>
    <w:rsid w:val="00F36CEC"/>
    <w:rsid w:val="00F54580"/>
    <w:rsid w:val="00F56038"/>
    <w:rsid w:val="00F5659D"/>
    <w:rsid w:val="00F645ED"/>
    <w:rsid w:val="00F7357C"/>
    <w:rsid w:val="00F73A2F"/>
    <w:rsid w:val="00F74B18"/>
    <w:rsid w:val="00F77D02"/>
    <w:rsid w:val="00F80834"/>
    <w:rsid w:val="00F82404"/>
    <w:rsid w:val="00F87CCC"/>
    <w:rsid w:val="00F93D7D"/>
    <w:rsid w:val="00FA081E"/>
    <w:rsid w:val="00FA2AB4"/>
    <w:rsid w:val="00FA30F9"/>
    <w:rsid w:val="00FA5E83"/>
    <w:rsid w:val="00FB3666"/>
    <w:rsid w:val="00FB4EC2"/>
    <w:rsid w:val="00FB61E5"/>
    <w:rsid w:val="00FD3FF1"/>
    <w:rsid w:val="00FE1D56"/>
    <w:rsid w:val="00FE221B"/>
    <w:rsid w:val="00FE4806"/>
    <w:rsid w:val="00FE4EE1"/>
    <w:rsid w:val="00FE7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B84EB"/>
  <w15:docId w15:val="{ED7EDF41-979C-41FA-BD05-733E2149D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4EC2"/>
    <w:pPr>
      <w:spacing w:after="180"/>
    </w:pPr>
    <w:rPr>
      <w:rFonts w:eastAsia="宋体"/>
      <w:lang w:val="en-GB"/>
    </w:rPr>
  </w:style>
  <w:style w:type="paragraph" w:styleId="1">
    <w:name w:val="heading 1"/>
    <w:next w:val="a"/>
    <w:link w:val="10"/>
    <w:qFormat/>
    <w:rsid w:val="00A01ADF"/>
    <w:pPr>
      <w:keepNext/>
      <w:keepLines/>
      <w:pBdr>
        <w:top w:val="single" w:sz="12" w:space="3" w:color="auto"/>
      </w:pBdr>
      <w:spacing w:before="240" w:after="180"/>
      <w:outlineLvl w:val="0"/>
    </w:pPr>
    <w:rPr>
      <w:rFonts w:ascii="Arial" w:eastAsia="宋体" w:hAnsi="Arial"/>
      <w:sz w:val="36"/>
      <w:lang w:val="sv-SE"/>
    </w:rPr>
  </w:style>
  <w:style w:type="paragraph" w:styleId="2">
    <w:name w:val="heading 2"/>
    <w:basedOn w:val="a"/>
    <w:next w:val="a"/>
    <w:link w:val="20"/>
    <w:unhideWhenUsed/>
    <w:qFormat/>
    <w:rsid w:val="0012550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25501"/>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rsid w:val="0012550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A01ADF"/>
    <w:rPr>
      <w:rFonts w:ascii="Arial" w:eastAsia="宋体" w:hAnsi="Arial"/>
      <w:sz w:val="36"/>
      <w:lang w:val="sv-SE"/>
    </w:rPr>
  </w:style>
  <w:style w:type="paragraph" w:styleId="a3">
    <w:name w:val="header"/>
    <w:link w:val="a4"/>
    <w:qFormat/>
    <w:rsid w:val="00A01ADF"/>
    <w:pPr>
      <w:widowControl w:val="0"/>
    </w:pPr>
    <w:rPr>
      <w:rFonts w:ascii="Arial" w:eastAsia="宋体" w:hAnsi="Arial"/>
      <w:b/>
      <w:sz w:val="18"/>
      <w:lang w:val="en-GB" w:eastAsia="sv-SE"/>
    </w:rPr>
  </w:style>
  <w:style w:type="character" w:customStyle="1" w:styleId="a4">
    <w:name w:val="页眉 字符"/>
    <w:basedOn w:val="a0"/>
    <w:link w:val="a3"/>
    <w:qFormat/>
    <w:rsid w:val="00A01ADF"/>
    <w:rPr>
      <w:rFonts w:ascii="Arial" w:eastAsia="宋体" w:hAnsi="Arial"/>
      <w:b/>
      <w:sz w:val="18"/>
      <w:lang w:val="en-GB" w:eastAsia="sv-SE"/>
    </w:rPr>
  </w:style>
  <w:style w:type="paragraph" w:customStyle="1" w:styleId="CRCoverPage">
    <w:name w:val="CR Cover Page"/>
    <w:rsid w:val="00A01ADF"/>
    <w:pPr>
      <w:spacing w:after="120"/>
    </w:pPr>
    <w:rPr>
      <w:rFonts w:ascii="Arial" w:eastAsiaTheme="minorEastAsia" w:hAnsi="Arial"/>
      <w:lang w:val="en-GB"/>
    </w:rPr>
  </w:style>
  <w:style w:type="table" w:styleId="a5">
    <w:name w:val="Table Grid"/>
    <w:aliases w:val="TableGrid,SGS Table Basic 1"/>
    <w:basedOn w:val="a1"/>
    <w:uiPriority w:val="59"/>
    <w:qFormat/>
    <w:rsid w:val="001D1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
    <w:link w:val="a7"/>
    <w:uiPriority w:val="34"/>
    <w:qFormat/>
    <w:rsid w:val="001D1C53"/>
    <w:pPr>
      <w:widowControl w:val="0"/>
      <w:spacing w:before="80" w:after="0" w:line="360" w:lineRule="auto"/>
      <w:ind w:firstLineChars="200" w:firstLine="420"/>
      <w:jc w:val="both"/>
    </w:pPr>
    <w:rPr>
      <w:kern w:val="2"/>
      <w:sz w:val="21"/>
      <w:szCs w:val="24"/>
      <w:lang w:val="en-US" w:eastAsia="zh-CN"/>
    </w:rPr>
  </w:style>
  <w:style w:type="character" w:customStyle="1" w:styleId="a7">
    <w:name w:val="列出段落 字符"/>
    <w:aliases w:val="R4_bullets 字符,- Bullets 字符1,?? ?? 字符1,????? 字符1,????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6"/>
    <w:uiPriority w:val="34"/>
    <w:qFormat/>
    <w:locked/>
    <w:rsid w:val="001D1C53"/>
    <w:rPr>
      <w:rFonts w:eastAsia="宋体"/>
      <w:kern w:val="2"/>
      <w:sz w:val="21"/>
      <w:szCs w:val="24"/>
      <w:lang w:eastAsia="zh-CN"/>
    </w:rPr>
  </w:style>
  <w:style w:type="character" w:customStyle="1" w:styleId="TALCar">
    <w:name w:val="TAL Car"/>
    <w:basedOn w:val="a0"/>
    <w:link w:val="TAL"/>
    <w:qFormat/>
    <w:locked/>
    <w:rsid w:val="006B26E6"/>
    <w:rPr>
      <w:rFonts w:ascii="Arial" w:hAnsi="Arial" w:cs="Arial"/>
      <w:lang w:eastAsia="ja-JP"/>
    </w:rPr>
  </w:style>
  <w:style w:type="paragraph" w:customStyle="1" w:styleId="TAL">
    <w:name w:val="TAL"/>
    <w:basedOn w:val="a"/>
    <w:link w:val="TALCar"/>
    <w:qFormat/>
    <w:rsid w:val="006B26E6"/>
    <w:pPr>
      <w:keepNext/>
      <w:overflowPunct w:val="0"/>
      <w:autoSpaceDE w:val="0"/>
      <w:autoSpaceDN w:val="0"/>
      <w:spacing w:after="0"/>
    </w:pPr>
    <w:rPr>
      <w:rFonts w:ascii="Arial" w:eastAsia="Batang" w:hAnsi="Arial" w:cs="Arial"/>
      <w:lang w:val="en-US" w:eastAsia="ja-JP"/>
    </w:rPr>
  </w:style>
  <w:style w:type="paragraph" w:customStyle="1" w:styleId="maintext">
    <w:name w:val="main text"/>
    <w:basedOn w:val="a"/>
    <w:link w:val="maintextChar"/>
    <w:qFormat/>
    <w:rsid w:val="006B26E6"/>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6B26E6"/>
    <w:rPr>
      <w:rFonts w:eastAsia="Malgun Gothic" w:cs="Batang"/>
      <w:lang w:val="en-GB" w:eastAsia="ko-KR"/>
    </w:rPr>
  </w:style>
  <w:style w:type="paragraph" w:customStyle="1" w:styleId="TAH">
    <w:name w:val="TAH"/>
    <w:basedOn w:val="TAC"/>
    <w:link w:val="TAHCar"/>
    <w:qFormat/>
    <w:rsid w:val="00C33152"/>
    <w:rPr>
      <w:b/>
    </w:rPr>
  </w:style>
  <w:style w:type="paragraph" w:customStyle="1" w:styleId="TAC">
    <w:name w:val="TAC"/>
    <w:basedOn w:val="TAL"/>
    <w:link w:val="TACChar"/>
    <w:qFormat/>
    <w:rsid w:val="00C33152"/>
    <w:pPr>
      <w:keepLines/>
      <w:overflowPunct/>
      <w:autoSpaceDE/>
      <w:autoSpaceDN/>
      <w:jc w:val="center"/>
    </w:pPr>
    <w:rPr>
      <w:rFonts w:eastAsiaTheme="minorEastAsia" w:cs="Times New Roman"/>
      <w:sz w:val="18"/>
      <w:lang w:val="en-GB" w:eastAsia="en-US"/>
    </w:rPr>
  </w:style>
  <w:style w:type="paragraph" w:customStyle="1" w:styleId="NO">
    <w:name w:val="NO"/>
    <w:basedOn w:val="a"/>
    <w:link w:val="NOChar"/>
    <w:qFormat/>
    <w:rsid w:val="00C33152"/>
    <w:pPr>
      <w:keepLines/>
      <w:ind w:left="1135" w:hanging="851"/>
    </w:pPr>
    <w:rPr>
      <w:rFonts w:eastAsiaTheme="minorEastAsia"/>
    </w:rPr>
  </w:style>
  <w:style w:type="character" w:styleId="a8">
    <w:name w:val="annotation reference"/>
    <w:uiPriority w:val="99"/>
    <w:qFormat/>
    <w:rsid w:val="00C33152"/>
    <w:rPr>
      <w:sz w:val="16"/>
    </w:rPr>
  </w:style>
  <w:style w:type="paragraph" w:styleId="a9">
    <w:name w:val="annotation text"/>
    <w:basedOn w:val="a"/>
    <w:link w:val="aa"/>
    <w:qFormat/>
    <w:rsid w:val="00C33152"/>
    <w:rPr>
      <w:rFonts w:eastAsiaTheme="minorEastAsia"/>
    </w:rPr>
  </w:style>
  <w:style w:type="character" w:customStyle="1" w:styleId="aa">
    <w:name w:val="批注文字 字符"/>
    <w:basedOn w:val="a0"/>
    <w:link w:val="a9"/>
    <w:qFormat/>
    <w:rsid w:val="00C33152"/>
    <w:rPr>
      <w:rFonts w:eastAsiaTheme="minorEastAsia"/>
      <w:lang w:val="en-GB"/>
    </w:rPr>
  </w:style>
  <w:style w:type="character" w:customStyle="1" w:styleId="TACChar">
    <w:name w:val="TAC Char"/>
    <w:link w:val="TAC"/>
    <w:qFormat/>
    <w:rsid w:val="00C33152"/>
    <w:rPr>
      <w:rFonts w:ascii="Arial" w:eastAsiaTheme="minorEastAsia" w:hAnsi="Arial"/>
      <w:sz w:val="18"/>
      <w:lang w:val="en-GB"/>
    </w:rPr>
  </w:style>
  <w:style w:type="character" w:customStyle="1" w:styleId="TAHCar">
    <w:name w:val="TAH Car"/>
    <w:link w:val="TAH"/>
    <w:qFormat/>
    <w:rsid w:val="00C33152"/>
    <w:rPr>
      <w:rFonts w:ascii="Arial" w:eastAsiaTheme="minorEastAsia" w:hAnsi="Arial"/>
      <w:b/>
      <w:sz w:val="18"/>
      <w:lang w:val="en-GB"/>
    </w:rPr>
  </w:style>
  <w:style w:type="character" w:customStyle="1" w:styleId="NOChar">
    <w:name w:val="NO Char"/>
    <w:link w:val="NO"/>
    <w:qFormat/>
    <w:rsid w:val="00C33152"/>
    <w:rPr>
      <w:rFonts w:eastAsiaTheme="minorEastAsia"/>
      <w:lang w:val="en-GB"/>
    </w:rPr>
  </w:style>
  <w:style w:type="paragraph" w:styleId="ab">
    <w:name w:val="Balloon Text"/>
    <w:basedOn w:val="a"/>
    <w:link w:val="ac"/>
    <w:semiHidden/>
    <w:unhideWhenUsed/>
    <w:rsid w:val="00C33152"/>
    <w:pPr>
      <w:spacing w:after="0"/>
    </w:pPr>
    <w:rPr>
      <w:sz w:val="18"/>
      <w:szCs w:val="18"/>
    </w:rPr>
  </w:style>
  <w:style w:type="character" w:customStyle="1" w:styleId="ac">
    <w:name w:val="批注框文本 字符"/>
    <w:basedOn w:val="a0"/>
    <w:link w:val="ab"/>
    <w:semiHidden/>
    <w:rsid w:val="00C33152"/>
    <w:rPr>
      <w:rFonts w:eastAsia="宋体"/>
      <w:sz w:val="18"/>
      <w:szCs w:val="18"/>
      <w:lang w:val="en-GB"/>
    </w:rPr>
  </w:style>
  <w:style w:type="character" w:customStyle="1" w:styleId="20">
    <w:name w:val="标题 2 字符"/>
    <w:basedOn w:val="a0"/>
    <w:link w:val="2"/>
    <w:rsid w:val="00125501"/>
    <w:rPr>
      <w:rFonts w:asciiTheme="majorHAnsi" w:eastAsiaTheme="majorEastAsia" w:hAnsiTheme="majorHAnsi" w:cstheme="majorBidi"/>
      <w:b/>
      <w:bCs/>
      <w:sz w:val="32"/>
      <w:szCs w:val="32"/>
      <w:lang w:val="en-GB"/>
    </w:rPr>
  </w:style>
  <w:style w:type="character" w:customStyle="1" w:styleId="30">
    <w:name w:val="标题 3 字符"/>
    <w:basedOn w:val="a0"/>
    <w:link w:val="3"/>
    <w:rsid w:val="00125501"/>
    <w:rPr>
      <w:rFonts w:eastAsia="宋体"/>
      <w:b/>
      <w:bCs/>
      <w:sz w:val="32"/>
      <w:szCs w:val="32"/>
      <w:lang w:val="en-GB"/>
    </w:rPr>
  </w:style>
  <w:style w:type="character" w:customStyle="1" w:styleId="40">
    <w:name w:val="标题 4 字符"/>
    <w:basedOn w:val="a0"/>
    <w:link w:val="4"/>
    <w:semiHidden/>
    <w:rsid w:val="00125501"/>
    <w:rPr>
      <w:rFonts w:asciiTheme="majorHAnsi" w:eastAsiaTheme="majorEastAsia" w:hAnsiTheme="majorHAnsi" w:cstheme="majorBidi"/>
      <w:b/>
      <w:bCs/>
      <w:sz w:val="28"/>
      <w:szCs w:val="28"/>
      <w:lang w:val="en-GB"/>
    </w:rPr>
  </w:style>
  <w:style w:type="paragraph" w:customStyle="1" w:styleId="TH">
    <w:name w:val="TH"/>
    <w:basedOn w:val="a"/>
    <w:link w:val="THChar"/>
    <w:qFormat/>
    <w:rsid w:val="00125501"/>
    <w:pPr>
      <w:keepNext/>
      <w:keepLines/>
      <w:spacing w:before="60"/>
      <w:jc w:val="center"/>
    </w:pPr>
    <w:rPr>
      <w:rFonts w:ascii="Arial" w:eastAsiaTheme="minorEastAsia" w:hAnsi="Arial"/>
      <w:b/>
    </w:rPr>
  </w:style>
  <w:style w:type="paragraph" w:customStyle="1" w:styleId="TAN">
    <w:name w:val="TAN"/>
    <w:basedOn w:val="TAL"/>
    <w:link w:val="TANChar"/>
    <w:qFormat/>
    <w:rsid w:val="00125501"/>
    <w:pPr>
      <w:keepLines/>
      <w:overflowPunct/>
      <w:autoSpaceDE/>
      <w:autoSpaceDN/>
      <w:ind w:left="851" w:hanging="851"/>
    </w:pPr>
    <w:rPr>
      <w:rFonts w:eastAsiaTheme="minorEastAsia" w:cs="Times New Roman"/>
      <w:sz w:val="18"/>
      <w:lang w:val="en-GB" w:eastAsia="en-US"/>
    </w:rPr>
  </w:style>
  <w:style w:type="character" w:customStyle="1" w:styleId="THChar">
    <w:name w:val="TH Char"/>
    <w:link w:val="TH"/>
    <w:qFormat/>
    <w:rsid w:val="00125501"/>
    <w:rPr>
      <w:rFonts w:ascii="Arial" w:eastAsiaTheme="minorEastAsia" w:hAnsi="Arial"/>
      <w:b/>
      <w:lang w:val="en-GB"/>
    </w:rPr>
  </w:style>
  <w:style w:type="character" w:customStyle="1" w:styleId="TANChar">
    <w:name w:val="TAN Char"/>
    <w:link w:val="TAN"/>
    <w:qFormat/>
    <w:rsid w:val="00125501"/>
    <w:rPr>
      <w:rFonts w:ascii="Arial" w:eastAsiaTheme="minorEastAsia" w:hAnsi="Arial"/>
      <w:sz w:val="18"/>
      <w:lang w:val="en-GB"/>
    </w:rPr>
  </w:style>
  <w:style w:type="character" w:customStyle="1" w:styleId="msoins0">
    <w:name w:val="msoins0"/>
    <w:qFormat/>
    <w:rsid w:val="00125501"/>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uiPriority w:val="34"/>
    <w:locked/>
    <w:rsid w:val="00C26C33"/>
    <w:rPr>
      <w:rFonts w:ascii="Calibri" w:hAnsi="Calibri" w:cs="Calibri"/>
      <w:lang w:eastAsia="x-none"/>
    </w:rPr>
  </w:style>
  <w:style w:type="paragraph" w:styleId="ae">
    <w:name w:val="footer"/>
    <w:basedOn w:val="a"/>
    <w:link w:val="af"/>
    <w:unhideWhenUsed/>
    <w:rsid w:val="006165E1"/>
    <w:pPr>
      <w:tabs>
        <w:tab w:val="center" w:pos="4153"/>
        <w:tab w:val="right" w:pos="8306"/>
      </w:tabs>
      <w:snapToGrid w:val="0"/>
    </w:pPr>
    <w:rPr>
      <w:sz w:val="18"/>
      <w:szCs w:val="18"/>
    </w:rPr>
  </w:style>
  <w:style w:type="character" w:customStyle="1" w:styleId="af">
    <w:name w:val="页脚 字符"/>
    <w:basedOn w:val="a0"/>
    <w:link w:val="ae"/>
    <w:rsid w:val="006165E1"/>
    <w:rPr>
      <w:rFonts w:eastAsia="宋体"/>
      <w:sz w:val="18"/>
      <w:szCs w:val="18"/>
      <w:lang w:val="en-GB"/>
    </w:rPr>
  </w:style>
  <w:style w:type="character" w:styleId="af0">
    <w:name w:val="Hyperlink"/>
    <w:basedOn w:val="a0"/>
    <w:qFormat/>
    <w:rsid w:val="00EF5AFA"/>
    <w:rPr>
      <w:color w:val="0000FF"/>
      <w:u w:val="single"/>
    </w:rPr>
  </w:style>
  <w:style w:type="character" w:customStyle="1" w:styleId="TALChar">
    <w:name w:val="TAL Char"/>
    <w:qFormat/>
    <w:rsid w:val="00B46BCB"/>
    <w:rPr>
      <w:rFonts w:ascii="Arial" w:eastAsia="Times New Roman" w:hAnsi="Arial"/>
      <w:sz w:val="18"/>
      <w:lang w:val="en-GB" w:eastAsia="en-GB"/>
    </w:rPr>
  </w:style>
  <w:style w:type="table" w:customStyle="1" w:styleId="11">
    <w:name w:val="网格型1"/>
    <w:basedOn w:val="a1"/>
    <w:qFormat/>
    <w:rsid w:val="00B46BCB"/>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C5394A"/>
    <w:pPr>
      <w:overflowPunct w:val="0"/>
      <w:autoSpaceDE w:val="0"/>
      <w:autoSpaceDN w:val="0"/>
      <w:adjustRightInd w:val="0"/>
      <w:ind w:leftChars="0" w:left="851" w:firstLineChars="0" w:hanging="284"/>
      <w:contextualSpacing w:val="0"/>
      <w:textAlignment w:val="baseline"/>
    </w:pPr>
    <w:rPr>
      <w:rFonts w:eastAsia="等线"/>
      <w:lang w:eastAsia="en-GB"/>
    </w:rPr>
  </w:style>
  <w:style w:type="paragraph" w:styleId="21">
    <w:name w:val="List 2"/>
    <w:basedOn w:val="a"/>
    <w:semiHidden/>
    <w:unhideWhenUsed/>
    <w:rsid w:val="00C5394A"/>
    <w:pPr>
      <w:ind w:leftChars="200" w:left="100" w:hangingChars="200" w:hanging="200"/>
      <w:contextualSpacing/>
    </w:pPr>
  </w:style>
  <w:style w:type="paragraph" w:styleId="af1">
    <w:name w:val="Normal (Web)"/>
    <w:basedOn w:val="a"/>
    <w:uiPriority w:val="99"/>
    <w:qFormat/>
    <w:rsid w:val="00285F5F"/>
    <w:pPr>
      <w:spacing w:before="100" w:beforeAutospacing="1" w:after="100" w:afterAutospacing="1"/>
    </w:pPr>
    <w:rPr>
      <w:rFonts w:eastAsia="Arial Unicode MS"/>
      <w:sz w:val="24"/>
      <w:szCs w:val="24"/>
    </w:rPr>
  </w:style>
  <w:style w:type="paragraph" w:customStyle="1" w:styleId="EQ">
    <w:name w:val="EQ"/>
    <w:basedOn w:val="a"/>
    <w:next w:val="a"/>
    <w:link w:val="EQChar"/>
    <w:qFormat/>
    <w:rsid w:val="000B3968"/>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B1">
    <w:name w:val="B1"/>
    <w:basedOn w:val="af2"/>
    <w:link w:val="B1Char"/>
    <w:qFormat/>
    <w:rsid w:val="000B3968"/>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EQChar">
    <w:name w:val="EQ Char"/>
    <w:link w:val="EQ"/>
    <w:qFormat/>
    <w:locked/>
    <w:rsid w:val="000B3968"/>
    <w:rPr>
      <w:rFonts w:eastAsia="Times New Roman"/>
      <w:noProof/>
      <w:lang w:val="en-GB" w:eastAsia="en-GB"/>
    </w:rPr>
  </w:style>
  <w:style w:type="character" w:customStyle="1" w:styleId="B1Char">
    <w:name w:val="B1 Char"/>
    <w:link w:val="B1"/>
    <w:qFormat/>
    <w:rsid w:val="000B3968"/>
    <w:rPr>
      <w:rFonts w:eastAsia="Times New Roman"/>
      <w:lang w:val="en-GB" w:eastAsia="en-GB"/>
    </w:rPr>
  </w:style>
  <w:style w:type="character" w:customStyle="1" w:styleId="B2Char">
    <w:name w:val="B2 Char"/>
    <w:link w:val="B2"/>
    <w:qFormat/>
    <w:rsid w:val="000B3968"/>
    <w:rPr>
      <w:rFonts w:eastAsia="等线"/>
      <w:lang w:val="en-GB" w:eastAsia="en-GB"/>
    </w:rPr>
  </w:style>
  <w:style w:type="paragraph" w:styleId="af2">
    <w:name w:val="List"/>
    <w:basedOn w:val="a"/>
    <w:semiHidden/>
    <w:unhideWhenUsed/>
    <w:rsid w:val="000B3968"/>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18465">
      <w:bodyDiv w:val="1"/>
      <w:marLeft w:val="0"/>
      <w:marRight w:val="0"/>
      <w:marTop w:val="0"/>
      <w:marBottom w:val="0"/>
      <w:divBdr>
        <w:top w:val="none" w:sz="0" w:space="0" w:color="auto"/>
        <w:left w:val="none" w:sz="0" w:space="0" w:color="auto"/>
        <w:bottom w:val="none" w:sz="0" w:space="0" w:color="auto"/>
        <w:right w:val="none" w:sz="0" w:space="0" w:color="auto"/>
      </w:divBdr>
    </w:div>
    <w:div w:id="317879164">
      <w:bodyDiv w:val="1"/>
      <w:marLeft w:val="0"/>
      <w:marRight w:val="0"/>
      <w:marTop w:val="0"/>
      <w:marBottom w:val="0"/>
      <w:divBdr>
        <w:top w:val="none" w:sz="0" w:space="0" w:color="auto"/>
        <w:left w:val="none" w:sz="0" w:space="0" w:color="auto"/>
        <w:bottom w:val="none" w:sz="0" w:space="0" w:color="auto"/>
        <w:right w:val="none" w:sz="0" w:space="0" w:color="auto"/>
      </w:divBdr>
    </w:div>
    <w:div w:id="1098717696">
      <w:bodyDiv w:val="1"/>
      <w:marLeft w:val="0"/>
      <w:marRight w:val="0"/>
      <w:marTop w:val="0"/>
      <w:marBottom w:val="0"/>
      <w:divBdr>
        <w:top w:val="none" w:sz="0" w:space="0" w:color="auto"/>
        <w:left w:val="none" w:sz="0" w:space="0" w:color="auto"/>
        <w:bottom w:val="none" w:sz="0" w:space="0" w:color="auto"/>
        <w:right w:val="none" w:sz="0" w:space="0" w:color="auto"/>
      </w:divBdr>
    </w:div>
    <w:div w:id="1517307150">
      <w:bodyDiv w:val="1"/>
      <w:marLeft w:val="0"/>
      <w:marRight w:val="0"/>
      <w:marTop w:val="0"/>
      <w:marBottom w:val="0"/>
      <w:divBdr>
        <w:top w:val="none" w:sz="0" w:space="0" w:color="auto"/>
        <w:left w:val="none" w:sz="0" w:space="0" w:color="auto"/>
        <w:bottom w:val="none" w:sz="0" w:space="0" w:color="auto"/>
        <w:right w:val="none" w:sz="0" w:space="0" w:color="auto"/>
      </w:divBdr>
    </w:div>
    <w:div w:id="1672220682">
      <w:bodyDiv w:val="1"/>
      <w:marLeft w:val="0"/>
      <w:marRight w:val="0"/>
      <w:marTop w:val="0"/>
      <w:marBottom w:val="0"/>
      <w:divBdr>
        <w:top w:val="none" w:sz="0" w:space="0" w:color="auto"/>
        <w:left w:val="none" w:sz="0" w:space="0" w:color="auto"/>
        <w:bottom w:val="none" w:sz="0" w:space="0" w:color="auto"/>
        <w:right w:val="none" w:sz="0" w:space="0" w:color="auto"/>
      </w:divBdr>
    </w:div>
    <w:div w:id="204454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nsen.tang\Downloads\3GStyleBar%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A5235-E38E-450B-A6C5-A4B5A79FF3BF}">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3GStyleBar (1).dotm</Template>
  <TotalTime>191</TotalTime>
  <Pages>7</Pages>
  <Words>2147</Words>
  <Characters>12238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14357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Runsen - Samsung</dc:creator>
  <cp:keywords/>
  <dc:description/>
  <cp:lastModifiedBy>Runsen, Samsung</cp:lastModifiedBy>
  <cp:revision>17</cp:revision>
  <dcterms:created xsi:type="dcterms:W3CDTF">2025-02-07T00:36:00Z</dcterms:created>
  <dcterms:modified xsi:type="dcterms:W3CDTF">2025-02-07T14:47:00Z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